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ED737" w14:textId="77777777" w:rsidR="00200544" w:rsidRPr="00BF5C14" w:rsidRDefault="00200544" w:rsidP="00200544">
      <w:pPr>
        <w:pStyle w:val="ListParagraph"/>
        <w:spacing w:after="0"/>
        <w:ind w:left="0"/>
        <w:jc w:val="both"/>
        <w:rPr>
          <w:rFonts w:ascii="Times New Roman" w:hAnsi="Times New Roman"/>
          <w:b/>
          <w:i/>
          <w:sz w:val="24"/>
          <w:szCs w:val="24"/>
          <w:lang w:val="sq-AL"/>
        </w:rPr>
      </w:pPr>
    </w:p>
    <w:p w14:paraId="5D3353F0" w14:textId="77777777" w:rsidR="00200544" w:rsidRPr="00BF5C14" w:rsidRDefault="00200544" w:rsidP="00200544">
      <w:pPr>
        <w:spacing w:line="0" w:lineRule="atLeast"/>
        <w:ind w:right="6"/>
        <w:jc w:val="center"/>
        <w:rPr>
          <w:rFonts w:ascii="Times New Roman" w:hAnsi="Times New Roman"/>
          <w:b/>
          <w:sz w:val="24"/>
          <w:szCs w:val="24"/>
        </w:rPr>
      </w:pPr>
    </w:p>
    <w:p w14:paraId="1527FAE0" w14:textId="77777777" w:rsidR="00200544" w:rsidRPr="00BF5C14" w:rsidRDefault="009753D2" w:rsidP="00200544">
      <w:pPr>
        <w:spacing w:line="0" w:lineRule="atLeast"/>
        <w:ind w:right="6"/>
        <w:jc w:val="center"/>
        <w:rPr>
          <w:rFonts w:ascii="Times New Roman" w:hAnsi="Times New Roman"/>
          <w:b/>
          <w:sz w:val="24"/>
          <w:szCs w:val="24"/>
        </w:rPr>
      </w:pPr>
      <w:r w:rsidRPr="00BF5C14">
        <w:rPr>
          <w:rFonts w:ascii="Times New Roman" w:hAnsi="Times New Roman"/>
          <w:b/>
          <w:sz w:val="24"/>
          <w:szCs w:val="24"/>
        </w:rPr>
        <w:t xml:space="preserve">UNIVERSITY </w:t>
      </w:r>
      <w:r w:rsidR="00627B48" w:rsidRPr="00BF5C14">
        <w:rPr>
          <w:rFonts w:ascii="Times New Roman" w:hAnsi="Times New Roman"/>
          <w:b/>
          <w:sz w:val="24"/>
          <w:szCs w:val="24"/>
        </w:rPr>
        <w:t>OF MEDICINE, TIRANA</w:t>
      </w:r>
    </w:p>
    <w:p w14:paraId="39D0314D" w14:textId="77777777" w:rsidR="00200544" w:rsidRPr="00BF5C14" w:rsidRDefault="00200544" w:rsidP="00200544">
      <w:pPr>
        <w:spacing w:line="0" w:lineRule="atLeast"/>
        <w:ind w:right="6"/>
        <w:jc w:val="center"/>
        <w:rPr>
          <w:rFonts w:ascii="Times New Roman" w:hAnsi="Times New Roman"/>
          <w:b/>
          <w:sz w:val="24"/>
          <w:szCs w:val="24"/>
        </w:rPr>
      </w:pPr>
    </w:p>
    <w:p w14:paraId="03002D38" w14:textId="77777777" w:rsidR="005654AA" w:rsidRPr="00BF5C14" w:rsidRDefault="005654AA" w:rsidP="00200544">
      <w:pPr>
        <w:spacing w:line="0" w:lineRule="atLeast"/>
        <w:ind w:right="6"/>
        <w:jc w:val="center"/>
        <w:rPr>
          <w:rFonts w:ascii="Times New Roman" w:hAnsi="Times New Roman"/>
          <w:b/>
          <w:sz w:val="24"/>
          <w:szCs w:val="24"/>
        </w:rPr>
      </w:pPr>
      <w:r w:rsidRPr="00BF5C14">
        <w:rPr>
          <w:rFonts w:ascii="Times New Roman" w:hAnsi="Times New Roman"/>
          <w:b/>
          <w:sz w:val="24"/>
          <w:szCs w:val="24"/>
        </w:rPr>
        <w:t>Internationalization strategy</w:t>
      </w:r>
    </w:p>
    <w:p w14:paraId="38D37371" w14:textId="77777777" w:rsidR="00200544" w:rsidRPr="00BF5C14" w:rsidRDefault="00627B48" w:rsidP="00200544">
      <w:pPr>
        <w:spacing w:line="0" w:lineRule="atLeast"/>
        <w:ind w:right="6"/>
        <w:jc w:val="center"/>
        <w:rPr>
          <w:rFonts w:ascii="Times New Roman" w:hAnsi="Times New Roman"/>
          <w:b/>
          <w:sz w:val="24"/>
          <w:szCs w:val="24"/>
        </w:rPr>
      </w:pPr>
      <w:r w:rsidRPr="00BF5C14">
        <w:rPr>
          <w:rFonts w:ascii="Times New Roman" w:hAnsi="Times New Roman"/>
          <w:b/>
          <w:sz w:val="24"/>
          <w:szCs w:val="24"/>
        </w:rPr>
        <w:t>2020</w:t>
      </w:r>
      <w:r w:rsidR="00200544" w:rsidRPr="00BF5C14">
        <w:rPr>
          <w:rFonts w:ascii="Times New Roman" w:hAnsi="Times New Roman"/>
          <w:b/>
          <w:sz w:val="24"/>
          <w:szCs w:val="24"/>
        </w:rPr>
        <w:t xml:space="preserve"> - </w:t>
      </w:r>
      <w:r w:rsidRPr="00BF5C14">
        <w:rPr>
          <w:rFonts w:ascii="Times New Roman" w:hAnsi="Times New Roman"/>
          <w:b/>
          <w:sz w:val="24"/>
          <w:szCs w:val="24"/>
        </w:rPr>
        <w:t>2024</w:t>
      </w:r>
    </w:p>
    <w:p w14:paraId="23009570" w14:textId="77777777" w:rsidR="00200544" w:rsidRPr="00BF5C14" w:rsidRDefault="00200544" w:rsidP="00200544">
      <w:pPr>
        <w:spacing w:after="0" w:line="240" w:lineRule="auto"/>
        <w:jc w:val="center"/>
        <w:rPr>
          <w:rFonts w:ascii="Times New Roman" w:hAnsi="Times New Roman"/>
          <w:b/>
          <w:i/>
          <w:sz w:val="24"/>
          <w:szCs w:val="24"/>
          <w:lang w:val="sq-AL"/>
        </w:rPr>
      </w:pPr>
    </w:p>
    <w:p w14:paraId="6871BCEE" w14:textId="77777777" w:rsidR="00200544" w:rsidRPr="00BF5C14" w:rsidRDefault="00200544" w:rsidP="00200544">
      <w:pPr>
        <w:pStyle w:val="ListParagraph"/>
        <w:tabs>
          <w:tab w:val="left" w:pos="3917"/>
        </w:tabs>
        <w:spacing w:after="0"/>
        <w:ind w:left="0"/>
        <w:rPr>
          <w:rFonts w:ascii="Times New Roman" w:hAnsi="Times New Roman"/>
          <w:b/>
          <w:i/>
          <w:sz w:val="24"/>
          <w:szCs w:val="24"/>
          <w:lang w:val="sq-AL"/>
        </w:rPr>
      </w:pPr>
      <w:r w:rsidRPr="00BF5C14">
        <w:rPr>
          <w:rFonts w:ascii="Times New Roman" w:hAnsi="Times New Roman"/>
          <w:b/>
          <w:i/>
          <w:sz w:val="24"/>
          <w:szCs w:val="24"/>
          <w:lang w:val="sq-AL"/>
        </w:rPr>
        <w:tab/>
      </w:r>
    </w:p>
    <w:p w14:paraId="6E69EF18" w14:textId="77777777" w:rsidR="00200544" w:rsidRPr="00BF5C14" w:rsidRDefault="00627B48" w:rsidP="00200544">
      <w:pPr>
        <w:spacing w:after="0" w:line="240" w:lineRule="auto"/>
        <w:jc w:val="center"/>
        <w:rPr>
          <w:rFonts w:ascii="Times New Roman" w:hAnsi="Times New Roman"/>
          <w:b/>
          <w:i/>
          <w:sz w:val="24"/>
          <w:szCs w:val="24"/>
          <w:lang w:val="sq-AL"/>
        </w:rPr>
      </w:pPr>
      <w:r w:rsidRPr="00BF5C14">
        <w:rPr>
          <w:rFonts w:ascii="Times New Roman" w:hAnsi="Times New Roman"/>
          <w:b/>
          <w:i/>
          <w:noProof/>
          <w:sz w:val="24"/>
          <w:szCs w:val="24"/>
          <w:lang w:val="en-US" w:eastAsia="en-US"/>
        </w:rPr>
        <w:drawing>
          <wp:anchor distT="0" distB="0" distL="114300" distR="114300" simplePos="0" relativeHeight="251658240" behindDoc="0" locked="0" layoutInCell="1" allowOverlap="1" wp14:anchorId="6B8113F5" wp14:editId="51E79870">
            <wp:simplePos x="0" y="0"/>
            <wp:positionH relativeFrom="column">
              <wp:posOffset>1746250</wp:posOffset>
            </wp:positionH>
            <wp:positionV relativeFrom="paragraph">
              <wp:posOffset>314960</wp:posOffset>
            </wp:positionV>
            <wp:extent cx="2434590" cy="1037590"/>
            <wp:effectExtent l="0" t="0" r="3810" b="3810"/>
            <wp:wrapSquare wrapText="bothSides"/>
            <wp:docPr id="5" name="Picture 5" descr="C:\Users\Endrit\AppData\Local\Temp\Rar$DIa5416.17343\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drit\AppData\Local\Temp\Rar$DIa5416.17343\New Picture.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59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544" w:rsidRPr="00BF5C14">
        <w:rPr>
          <w:rFonts w:ascii="Times New Roman" w:hAnsi="Times New Roman"/>
          <w:b/>
          <w:i/>
          <w:sz w:val="24"/>
          <w:szCs w:val="24"/>
          <w:lang w:val="sq-AL"/>
        </w:rPr>
        <w:br w:type="page"/>
      </w:r>
    </w:p>
    <w:p w14:paraId="1B30F379" w14:textId="7871EC0D" w:rsidR="00FC321F" w:rsidRDefault="006E7F5D" w:rsidP="006E7F5D">
      <w:pPr>
        <w:pStyle w:val="TOCHeading"/>
        <w:tabs>
          <w:tab w:val="left" w:pos="2430"/>
        </w:tabs>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ab/>
      </w:r>
    </w:p>
    <w:p w14:paraId="3FF91863" w14:textId="77777777" w:rsidR="00FC321F" w:rsidRDefault="00FC321F" w:rsidP="00FC321F">
      <w:pPr>
        <w:pStyle w:val="TOCHeading"/>
        <w:rPr>
          <w:rFonts w:ascii="Times New Roman" w:hAnsi="Times New Roman" w:cs="Times New Roman"/>
          <w:b/>
          <w:bCs/>
          <w:color w:val="auto"/>
          <w:sz w:val="24"/>
          <w:szCs w:val="24"/>
        </w:rPr>
      </w:pPr>
      <w:r w:rsidRPr="00BF5C14">
        <w:rPr>
          <w:rFonts w:ascii="Times New Roman" w:hAnsi="Times New Roman" w:cs="Times New Roman"/>
          <w:b/>
          <w:bCs/>
          <w:color w:val="auto"/>
          <w:sz w:val="24"/>
          <w:szCs w:val="24"/>
        </w:rPr>
        <w:t>Content</w:t>
      </w:r>
    </w:p>
    <w:p w14:paraId="522966FB" w14:textId="77777777" w:rsidR="00517F41" w:rsidRDefault="00517F41" w:rsidP="00517F41">
      <w:pPr>
        <w:pStyle w:val="NoSpacing"/>
      </w:pPr>
    </w:p>
    <w:p w14:paraId="19607CEF" w14:textId="77777777" w:rsidR="00FC321F" w:rsidRPr="00517F41" w:rsidRDefault="00FC321F" w:rsidP="00517F41">
      <w:pPr>
        <w:pStyle w:val="NoSpacing"/>
      </w:pPr>
      <w:r w:rsidRPr="00517F41">
        <w:t>Legal Basis</w:t>
      </w:r>
    </w:p>
    <w:p w14:paraId="25A596D2" w14:textId="77777777" w:rsidR="00517F41" w:rsidRPr="00517F41" w:rsidRDefault="00517F41" w:rsidP="00517F41">
      <w:pPr>
        <w:pStyle w:val="NoSpacing"/>
      </w:pPr>
      <w:r w:rsidRPr="00517F41">
        <w:t>Information about Univ</w:t>
      </w:r>
      <w:r>
        <w:t xml:space="preserve">ersity of Medicine, Tirana </w:t>
      </w:r>
      <w:r w:rsidRPr="00517F41">
        <w:t xml:space="preserve"> </w:t>
      </w:r>
    </w:p>
    <w:p w14:paraId="5C97C064" w14:textId="77777777" w:rsidR="00FC321F" w:rsidRPr="00517F41" w:rsidRDefault="00FC321F" w:rsidP="00517F41">
      <w:pPr>
        <w:pStyle w:val="NoSpacing"/>
      </w:pPr>
      <w:r w:rsidRPr="00517F41">
        <w:t>History of UMT</w:t>
      </w:r>
    </w:p>
    <w:p w14:paraId="44BCAED2" w14:textId="77777777" w:rsidR="00FC321F" w:rsidRPr="00517F41" w:rsidRDefault="00FC321F" w:rsidP="00517F41">
      <w:pPr>
        <w:pStyle w:val="NoSpacing"/>
      </w:pPr>
      <w:r w:rsidRPr="00517F41">
        <w:t>Mission</w:t>
      </w:r>
    </w:p>
    <w:p w14:paraId="158B76BF" w14:textId="77777777" w:rsidR="00200544" w:rsidRPr="00517F41" w:rsidRDefault="00FC321F" w:rsidP="00517F41">
      <w:pPr>
        <w:pStyle w:val="NoSpacing"/>
      </w:pPr>
      <w:r w:rsidRPr="00517F41">
        <w:t>Vision</w:t>
      </w:r>
    </w:p>
    <w:p w14:paraId="225749AA" w14:textId="77777777" w:rsidR="00FC321F" w:rsidRPr="00517F41" w:rsidRDefault="00FC321F" w:rsidP="00517F41">
      <w:pPr>
        <w:pStyle w:val="NoSpacing"/>
      </w:pPr>
      <w:r w:rsidRPr="00517F41">
        <w:t>Aim</w:t>
      </w:r>
    </w:p>
    <w:p w14:paraId="09B1D527" w14:textId="77777777" w:rsidR="00517F41" w:rsidRPr="00517F41" w:rsidRDefault="00517F41" w:rsidP="00517F41">
      <w:pPr>
        <w:pStyle w:val="NoSpacing"/>
      </w:pPr>
      <w:r w:rsidRPr="00517F41">
        <w:t xml:space="preserve">Internationalization of UMT </w:t>
      </w:r>
    </w:p>
    <w:p w14:paraId="064AFD35" w14:textId="77777777" w:rsidR="00517F41" w:rsidRPr="00517F41" w:rsidRDefault="00517F41" w:rsidP="00517F41">
      <w:pPr>
        <w:pStyle w:val="NoSpacing"/>
      </w:pPr>
      <w:r w:rsidRPr="00517F41">
        <w:t xml:space="preserve">International relations </w:t>
      </w:r>
    </w:p>
    <w:p w14:paraId="05E08B09" w14:textId="77777777" w:rsidR="00517F41" w:rsidRPr="00517F41" w:rsidRDefault="00517F41" w:rsidP="00517F41">
      <w:pPr>
        <w:pStyle w:val="NoSpacing"/>
      </w:pPr>
      <w:r w:rsidRPr="00517F41">
        <w:t xml:space="preserve">Relevance of strategy </w:t>
      </w:r>
    </w:p>
    <w:p w14:paraId="12429544" w14:textId="77777777" w:rsidR="00517F41" w:rsidRPr="00517F41" w:rsidRDefault="00517F41" w:rsidP="00517F41">
      <w:pPr>
        <w:pStyle w:val="NoSpacing"/>
      </w:pPr>
      <w:r w:rsidRPr="00517F41">
        <w:t xml:space="preserve">European Projects </w:t>
      </w:r>
    </w:p>
    <w:p w14:paraId="1F64FFA3" w14:textId="77777777" w:rsidR="00517F41" w:rsidRPr="00517F41" w:rsidRDefault="00517F41" w:rsidP="00517F41">
      <w:pPr>
        <w:pStyle w:val="NoSpacing"/>
      </w:pPr>
      <w:r w:rsidRPr="00517F41">
        <w:t>Strategic priorities</w:t>
      </w:r>
    </w:p>
    <w:p w14:paraId="00AFD0F5" w14:textId="77777777" w:rsidR="00FC321F" w:rsidRPr="00517F41" w:rsidRDefault="00FC321F" w:rsidP="00200544">
      <w:pPr>
        <w:pStyle w:val="ListParagraph"/>
        <w:spacing w:after="0"/>
        <w:ind w:left="0"/>
        <w:jc w:val="both"/>
        <w:rPr>
          <w:rFonts w:ascii="Times New Roman" w:hAnsi="Times New Roman"/>
          <w:sz w:val="24"/>
          <w:szCs w:val="24"/>
          <w:lang w:val="sq-AL"/>
        </w:rPr>
      </w:pPr>
    </w:p>
    <w:p w14:paraId="73EFF814" w14:textId="77777777" w:rsidR="00FC321F" w:rsidRDefault="00FC321F" w:rsidP="00200544">
      <w:pPr>
        <w:pStyle w:val="ListParagraph"/>
        <w:spacing w:after="0"/>
        <w:ind w:left="0"/>
        <w:jc w:val="both"/>
        <w:rPr>
          <w:rFonts w:ascii="Times New Roman" w:hAnsi="Times New Roman"/>
          <w:b/>
          <w:i/>
          <w:sz w:val="24"/>
          <w:szCs w:val="24"/>
          <w:lang w:val="sq-AL"/>
        </w:rPr>
      </w:pPr>
    </w:p>
    <w:p w14:paraId="580D167E" w14:textId="77777777" w:rsidR="00FC321F" w:rsidRDefault="00FC321F" w:rsidP="00200544">
      <w:pPr>
        <w:pStyle w:val="ListParagraph"/>
        <w:spacing w:after="0"/>
        <w:ind w:left="0"/>
        <w:jc w:val="both"/>
        <w:rPr>
          <w:rFonts w:ascii="Times New Roman" w:hAnsi="Times New Roman"/>
          <w:b/>
          <w:i/>
          <w:sz w:val="24"/>
          <w:szCs w:val="24"/>
          <w:lang w:val="sq-AL"/>
        </w:rPr>
      </w:pPr>
    </w:p>
    <w:p w14:paraId="0924D57D" w14:textId="77777777" w:rsidR="00FC321F" w:rsidRDefault="00FC321F" w:rsidP="00200544">
      <w:pPr>
        <w:pStyle w:val="ListParagraph"/>
        <w:spacing w:after="0"/>
        <w:ind w:left="0"/>
        <w:jc w:val="both"/>
        <w:rPr>
          <w:rFonts w:ascii="Times New Roman" w:hAnsi="Times New Roman"/>
          <w:b/>
          <w:i/>
          <w:sz w:val="24"/>
          <w:szCs w:val="24"/>
          <w:lang w:val="sq-AL"/>
        </w:rPr>
      </w:pPr>
    </w:p>
    <w:p w14:paraId="651EDD99" w14:textId="77777777" w:rsidR="00FC321F" w:rsidRDefault="00FC321F" w:rsidP="00200544">
      <w:pPr>
        <w:pStyle w:val="ListParagraph"/>
        <w:spacing w:after="0"/>
        <w:ind w:left="0"/>
        <w:jc w:val="both"/>
        <w:rPr>
          <w:rFonts w:ascii="Times New Roman" w:hAnsi="Times New Roman"/>
          <w:b/>
          <w:i/>
          <w:sz w:val="24"/>
          <w:szCs w:val="24"/>
          <w:lang w:val="sq-AL"/>
        </w:rPr>
      </w:pPr>
    </w:p>
    <w:p w14:paraId="6C281178" w14:textId="77777777" w:rsidR="00FC321F" w:rsidRDefault="00FC321F" w:rsidP="00200544">
      <w:pPr>
        <w:pStyle w:val="ListParagraph"/>
        <w:spacing w:after="0"/>
        <w:ind w:left="0"/>
        <w:jc w:val="both"/>
        <w:rPr>
          <w:rFonts w:ascii="Times New Roman" w:hAnsi="Times New Roman"/>
          <w:b/>
          <w:i/>
          <w:sz w:val="24"/>
          <w:szCs w:val="24"/>
          <w:lang w:val="sq-AL"/>
        </w:rPr>
      </w:pPr>
    </w:p>
    <w:p w14:paraId="58330F18" w14:textId="77777777" w:rsidR="00FC321F" w:rsidRDefault="00FC321F" w:rsidP="00200544">
      <w:pPr>
        <w:pStyle w:val="ListParagraph"/>
        <w:spacing w:after="0"/>
        <w:ind w:left="0"/>
        <w:jc w:val="both"/>
        <w:rPr>
          <w:rFonts w:ascii="Times New Roman" w:hAnsi="Times New Roman"/>
          <w:b/>
          <w:i/>
          <w:sz w:val="24"/>
          <w:szCs w:val="24"/>
          <w:lang w:val="sq-AL"/>
        </w:rPr>
      </w:pPr>
    </w:p>
    <w:p w14:paraId="39D6F824" w14:textId="77777777" w:rsidR="00FC321F" w:rsidRDefault="00FC321F" w:rsidP="00200544">
      <w:pPr>
        <w:pStyle w:val="ListParagraph"/>
        <w:spacing w:after="0"/>
        <w:ind w:left="0"/>
        <w:jc w:val="both"/>
        <w:rPr>
          <w:rFonts w:ascii="Times New Roman" w:hAnsi="Times New Roman"/>
          <w:b/>
          <w:i/>
          <w:sz w:val="24"/>
          <w:szCs w:val="24"/>
          <w:lang w:val="sq-AL"/>
        </w:rPr>
      </w:pPr>
    </w:p>
    <w:p w14:paraId="06FA508D" w14:textId="77777777" w:rsidR="00517F41" w:rsidRDefault="00517F41" w:rsidP="00200544">
      <w:pPr>
        <w:pStyle w:val="ListParagraph"/>
        <w:spacing w:after="0"/>
        <w:ind w:left="0"/>
        <w:jc w:val="both"/>
        <w:rPr>
          <w:rFonts w:ascii="Times New Roman" w:hAnsi="Times New Roman"/>
          <w:b/>
          <w:i/>
          <w:sz w:val="24"/>
          <w:szCs w:val="24"/>
          <w:lang w:val="sq-AL"/>
        </w:rPr>
      </w:pPr>
    </w:p>
    <w:p w14:paraId="4BF0F209" w14:textId="77777777" w:rsidR="00517F41" w:rsidRDefault="00517F41" w:rsidP="00200544">
      <w:pPr>
        <w:pStyle w:val="ListParagraph"/>
        <w:spacing w:after="0"/>
        <w:ind w:left="0"/>
        <w:jc w:val="both"/>
        <w:rPr>
          <w:rFonts w:ascii="Times New Roman" w:hAnsi="Times New Roman"/>
          <w:b/>
          <w:i/>
          <w:sz w:val="24"/>
          <w:szCs w:val="24"/>
          <w:lang w:val="sq-AL"/>
        </w:rPr>
      </w:pPr>
    </w:p>
    <w:p w14:paraId="758221AD" w14:textId="77777777" w:rsidR="00517F41" w:rsidRDefault="00517F41" w:rsidP="00200544">
      <w:pPr>
        <w:pStyle w:val="ListParagraph"/>
        <w:spacing w:after="0"/>
        <w:ind w:left="0"/>
        <w:jc w:val="both"/>
        <w:rPr>
          <w:rFonts w:ascii="Times New Roman" w:hAnsi="Times New Roman"/>
          <w:b/>
          <w:i/>
          <w:sz w:val="24"/>
          <w:szCs w:val="24"/>
          <w:lang w:val="sq-AL"/>
        </w:rPr>
      </w:pPr>
    </w:p>
    <w:p w14:paraId="1C52E4F5" w14:textId="77777777" w:rsidR="00517F41" w:rsidRDefault="00517F41" w:rsidP="00200544">
      <w:pPr>
        <w:pStyle w:val="ListParagraph"/>
        <w:spacing w:after="0"/>
        <w:ind w:left="0"/>
        <w:jc w:val="both"/>
        <w:rPr>
          <w:rFonts w:ascii="Times New Roman" w:hAnsi="Times New Roman"/>
          <w:b/>
          <w:i/>
          <w:sz w:val="24"/>
          <w:szCs w:val="24"/>
          <w:lang w:val="sq-AL"/>
        </w:rPr>
      </w:pPr>
    </w:p>
    <w:p w14:paraId="33264F44" w14:textId="77777777" w:rsidR="00517F41" w:rsidRDefault="00517F41" w:rsidP="00200544">
      <w:pPr>
        <w:pStyle w:val="ListParagraph"/>
        <w:spacing w:after="0"/>
        <w:ind w:left="0"/>
        <w:jc w:val="both"/>
        <w:rPr>
          <w:rFonts w:ascii="Times New Roman" w:hAnsi="Times New Roman"/>
          <w:b/>
          <w:i/>
          <w:sz w:val="24"/>
          <w:szCs w:val="24"/>
          <w:lang w:val="sq-AL"/>
        </w:rPr>
      </w:pPr>
    </w:p>
    <w:p w14:paraId="5FBBA963" w14:textId="77777777" w:rsidR="00517F41" w:rsidRDefault="00517F41" w:rsidP="00200544">
      <w:pPr>
        <w:pStyle w:val="ListParagraph"/>
        <w:spacing w:after="0"/>
        <w:ind w:left="0"/>
        <w:jc w:val="both"/>
        <w:rPr>
          <w:rFonts w:ascii="Times New Roman" w:hAnsi="Times New Roman"/>
          <w:b/>
          <w:i/>
          <w:sz w:val="24"/>
          <w:szCs w:val="24"/>
          <w:lang w:val="sq-AL"/>
        </w:rPr>
      </w:pPr>
    </w:p>
    <w:p w14:paraId="3D5E11F5" w14:textId="77777777" w:rsidR="00517F41" w:rsidRDefault="00517F41" w:rsidP="00200544">
      <w:pPr>
        <w:pStyle w:val="ListParagraph"/>
        <w:spacing w:after="0"/>
        <w:ind w:left="0"/>
        <w:jc w:val="both"/>
        <w:rPr>
          <w:rFonts w:ascii="Times New Roman" w:hAnsi="Times New Roman"/>
          <w:b/>
          <w:i/>
          <w:sz w:val="24"/>
          <w:szCs w:val="24"/>
          <w:lang w:val="sq-AL"/>
        </w:rPr>
      </w:pPr>
    </w:p>
    <w:p w14:paraId="5CE3B96C" w14:textId="77777777" w:rsidR="00517F41" w:rsidRDefault="00517F41" w:rsidP="00200544">
      <w:pPr>
        <w:pStyle w:val="ListParagraph"/>
        <w:spacing w:after="0"/>
        <w:ind w:left="0"/>
        <w:jc w:val="both"/>
        <w:rPr>
          <w:rFonts w:ascii="Times New Roman" w:hAnsi="Times New Roman"/>
          <w:b/>
          <w:i/>
          <w:sz w:val="24"/>
          <w:szCs w:val="24"/>
          <w:lang w:val="sq-AL"/>
        </w:rPr>
      </w:pPr>
    </w:p>
    <w:p w14:paraId="274D40C6" w14:textId="77777777" w:rsidR="00517F41" w:rsidRDefault="00517F41" w:rsidP="00200544">
      <w:pPr>
        <w:pStyle w:val="ListParagraph"/>
        <w:spacing w:after="0"/>
        <w:ind w:left="0"/>
        <w:jc w:val="both"/>
        <w:rPr>
          <w:rFonts w:ascii="Times New Roman" w:hAnsi="Times New Roman"/>
          <w:b/>
          <w:i/>
          <w:sz w:val="24"/>
          <w:szCs w:val="24"/>
          <w:lang w:val="sq-AL"/>
        </w:rPr>
      </w:pPr>
    </w:p>
    <w:p w14:paraId="59BAABEB" w14:textId="77777777" w:rsidR="00517F41" w:rsidRDefault="00517F41" w:rsidP="00200544">
      <w:pPr>
        <w:pStyle w:val="ListParagraph"/>
        <w:spacing w:after="0"/>
        <w:ind w:left="0"/>
        <w:jc w:val="both"/>
        <w:rPr>
          <w:rFonts w:ascii="Times New Roman" w:hAnsi="Times New Roman"/>
          <w:b/>
          <w:i/>
          <w:sz w:val="24"/>
          <w:szCs w:val="24"/>
          <w:lang w:val="sq-AL"/>
        </w:rPr>
      </w:pPr>
    </w:p>
    <w:p w14:paraId="696234DA" w14:textId="77777777" w:rsidR="00517F41" w:rsidRDefault="00517F41" w:rsidP="00200544">
      <w:pPr>
        <w:pStyle w:val="ListParagraph"/>
        <w:spacing w:after="0"/>
        <w:ind w:left="0"/>
        <w:jc w:val="both"/>
        <w:rPr>
          <w:rFonts w:ascii="Times New Roman" w:hAnsi="Times New Roman"/>
          <w:b/>
          <w:i/>
          <w:sz w:val="24"/>
          <w:szCs w:val="24"/>
          <w:lang w:val="sq-AL"/>
        </w:rPr>
      </w:pPr>
    </w:p>
    <w:p w14:paraId="77929145" w14:textId="77777777" w:rsidR="00517F41" w:rsidRDefault="00517F41" w:rsidP="00200544">
      <w:pPr>
        <w:pStyle w:val="ListParagraph"/>
        <w:spacing w:after="0"/>
        <w:ind w:left="0"/>
        <w:jc w:val="both"/>
        <w:rPr>
          <w:rFonts w:ascii="Times New Roman" w:hAnsi="Times New Roman"/>
          <w:b/>
          <w:i/>
          <w:sz w:val="24"/>
          <w:szCs w:val="24"/>
          <w:lang w:val="sq-AL"/>
        </w:rPr>
      </w:pPr>
    </w:p>
    <w:p w14:paraId="4CDBEA7E" w14:textId="77777777" w:rsidR="00517F41" w:rsidRDefault="00517F41" w:rsidP="00200544">
      <w:pPr>
        <w:pStyle w:val="ListParagraph"/>
        <w:spacing w:after="0"/>
        <w:ind w:left="0"/>
        <w:jc w:val="both"/>
        <w:rPr>
          <w:rFonts w:ascii="Times New Roman" w:hAnsi="Times New Roman"/>
          <w:b/>
          <w:i/>
          <w:sz w:val="24"/>
          <w:szCs w:val="24"/>
          <w:lang w:val="sq-AL"/>
        </w:rPr>
      </w:pPr>
    </w:p>
    <w:p w14:paraId="2BBFC94E" w14:textId="77777777" w:rsidR="00517F41" w:rsidRDefault="00517F41" w:rsidP="00200544">
      <w:pPr>
        <w:pStyle w:val="ListParagraph"/>
        <w:spacing w:after="0"/>
        <w:ind w:left="0"/>
        <w:jc w:val="both"/>
        <w:rPr>
          <w:rFonts w:ascii="Times New Roman" w:hAnsi="Times New Roman"/>
          <w:b/>
          <w:i/>
          <w:sz w:val="24"/>
          <w:szCs w:val="24"/>
          <w:lang w:val="sq-AL"/>
        </w:rPr>
      </w:pPr>
    </w:p>
    <w:p w14:paraId="779A6D87" w14:textId="77777777" w:rsidR="00FC321F" w:rsidRDefault="00FC321F" w:rsidP="00200544">
      <w:pPr>
        <w:pStyle w:val="ListParagraph"/>
        <w:spacing w:after="0"/>
        <w:ind w:left="0"/>
        <w:jc w:val="both"/>
        <w:rPr>
          <w:rFonts w:ascii="Times New Roman" w:hAnsi="Times New Roman"/>
          <w:b/>
          <w:i/>
          <w:sz w:val="24"/>
          <w:szCs w:val="24"/>
          <w:lang w:val="sq-AL"/>
        </w:rPr>
      </w:pPr>
    </w:p>
    <w:p w14:paraId="7A68DD15" w14:textId="77777777" w:rsidR="00FC321F" w:rsidRPr="00BF5C14" w:rsidRDefault="00FC321F" w:rsidP="00200544">
      <w:pPr>
        <w:pStyle w:val="ListParagraph"/>
        <w:spacing w:after="0"/>
        <w:ind w:left="0"/>
        <w:jc w:val="both"/>
        <w:rPr>
          <w:rFonts w:ascii="Times New Roman" w:hAnsi="Times New Roman"/>
          <w:b/>
          <w:i/>
          <w:sz w:val="24"/>
          <w:szCs w:val="24"/>
          <w:lang w:val="sq-AL"/>
        </w:rPr>
      </w:pPr>
    </w:p>
    <w:p w14:paraId="4791E1BB" w14:textId="77777777" w:rsidR="009B2F5A" w:rsidRDefault="009B2F5A" w:rsidP="00200544">
      <w:pPr>
        <w:pStyle w:val="Heading1"/>
        <w:rPr>
          <w:rFonts w:ascii="Times New Roman" w:hAnsi="Times New Roman" w:cs="Times New Roman"/>
          <w:b/>
          <w:bCs/>
          <w:iCs/>
          <w:color w:val="auto"/>
          <w:sz w:val="24"/>
          <w:szCs w:val="24"/>
          <w:lang w:val="sq-AL"/>
        </w:rPr>
      </w:pPr>
      <w:bookmarkStart w:id="0" w:name="_Toc34731856"/>
    </w:p>
    <w:p w14:paraId="23F67760" w14:textId="6BB63165" w:rsidR="00200544" w:rsidRPr="00517F41" w:rsidRDefault="007A3892" w:rsidP="00200544">
      <w:pPr>
        <w:pStyle w:val="Heading1"/>
        <w:rPr>
          <w:rFonts w:ascii="Times New Roman" w:hAnsi="Times New Roman" w:cs="Times New Roman"/>
          <w:b/>
          <w:bCs/>
          <w:iCs/>
          <w:color w:val="auto"/>
          <w:sz w:val="24"/>
          <w:szCs w:val="24"/>
          <w:lang w:val="sq-AL"/>
        </w:rPr>
      </w:pPr>
      <w:r w:rsidRPr="00517F41">
        <w:rPr>
          <w:rFonts w:ascii="Times New Roman" w:hAnsi="Times New Roman" w:cs="Times New Roman"/>
          <w:b/>
          <w:bCs/>
          <w:iCs/>
          <w:color w:val="auto"/>
          <w:sz w:val="24"/>
          <w:szCs w:val="24"/>
          <w:lang w:val="sq-AL"/>
        </w:rPr>
        <w:t>Legal Basis</w:t>
      </w:r>
      <w:bookmarkEnd w:id="0"/>
    </w:p>
    <w:p w14:paraId="414E6462" w14:textId="77777777" w:rsidR="00200544" w:rsidRPr="00BF5C14" w:rsidRDefault="00200544">
      <w:pPr>
        <w:spacing w:after="0" w:line="240" w:lineRule="auto"/>
        <w:rPr>
          <w:rFonts w:ascii="Times New Roman" w:hAnsi="Times New Roman"/>
          <w:b/>
          <w:i/>
          <w:sz w:val="24"/>
          <w:szCs w:val="24"/>
          <w:lang w:val="sq-AL"/>
        </w:rPr>
      </w:pPr>
    </w:p>
    <w:p w14:paraId="776DDA84" w14:textId="77777777" w:rsidR="00200544" w:rsidRPr="00BF5C14" w:rsidRDefault="00CB66DE" w:rsidP="008F470C">
      <w:pPr>
        <w:pStyle w:val="ListParagraph"/>
        <w:numPr>
          <w:ilvl w:val="0"/>
          <w:numId w:val="4"/>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Law</w:t>
      </w:r>
      <w:r w:rsidR="00200544" w:rsidRPr="00BF5C14">
        <w:rPr>
          <w:rFonts w:ascii="Times New Roman" w:hAnsi="Times New Roman"/>
          <w:sz w:val="24"/>
          <w:szCs w:val="24"/>
          <w:lang w:val="sq-AL"/>
        </w:rPr>
        <w:t xml:space="preserve"> 80/2015 </w:t>
      </w:r>
      <w:r w:rsidRPr="00BF5C14">
        <w:rPr>
          <w:rFonts w:ascii="Times New Roman" w:hAnsi="Times New Roman"/>
          <w:sz w:val="24"/>
          <w:szCs w:val="24"/>
          <w:lang w:val="sq-AL"/>
        </w:rPr>
        <w:t>on Higher Education and Scientific Research in Higher Education Institutions in the Republic of Albania</w:t>
      </w:r>
    </w:p>
    <w:p w14:paraId="4C64EEC4" w14:textId="77777777" w:rsidR="00200544" w:rsidRPr="00BF5C14" w:rsidRDefault="00CB66DE" w:rsidP="008F470C">
      <w:pPr>
        <w:pStyle w:val="ListParagraph"/>
        <w:numPr>
          <w:ilvl w:val="0"/>
          <w:numId w:val="4"/>
        </w:numPr>
        <w:spacing w:after="160" w:line="259" w:lineRule="auto"/>
        <w:jc w:val="both"/>
        <w:rPr>
          <w:rFonts w:ascii="Times New Roman" w:hAnsi="Times New Roman"/>
          <w:sz w:val="24"/>
          <w:szCs w:val="24"/>
        </w:rPr>
      </w:pPr>
      <w:r w:rsidRPr="00BF5C14">
        <w:rPr>
          <w:rFonts w:ascii="Times New Roman" w:hAnsi="Times New Roman"/>
          <w:sz w:val="24"/>
          <w:szCs w:val="24"/>
        </w:rPr>
        <w:t>National Education Strategy</w:t>
      </w:r>
      <w:r w:rsidR="008E55F6" w:rsidRPr="00BF5C14">
        <w:rPr>
          <w:rFonts w:ascii="Times New Roman" w:hAnsi="Times New Roman"/>
          <w:sz w:val="24"/>
          <w:szCs w:val="24"/>
        </w:rPr>
        <w:t xml:space="preserve"> </w:t>
      </w:r>
      <w:r w:rsidR="00200544" w:rsidRPr="00BF5C14">
        <w:rPr>
          <w:rFonts w:ascii="Times New Roman" w:hAnsi="Times New Roman"/>
          <w:sz w:val="24"/>
          <w:szCs w:val="24"/>
        </w:rPr>
        <w:t>2021-2026</w:t>
      </w:r>
      <w:r w:rsidR="00200544" w:rsidRPr="00BF5C14">
        <w:rPr>
          <w:rFonts w:ascii="Times New Roman" w:hAnsi="Times New Roman"/>
          <w:sz w:val="24"/>
          <w:szCs w:val="24"/>
          <w:lang w:val="en-US"/>
        </w:rPr>
        <w:t xml:space="preserve"> </w:t>
      </w:r>
    </w:p>
    <w:p w14:paraId="5728B5EF" w14:textId="77777777" w:rsidR="00CB66DE" w:rsidRPr="00BF5C14" w:rsidRDefault="00A355CD" w:rsidP="008F470C">
      <w:pPr>
        <w:pStyle w:val="ListParagraph"/>
        <w:numPr>
          <w:ilvl w:val="0"/>
          <w:numId w:val="4"/>
        </w:numPr>
        <w:spacing w:after="160" w:line="259" w:lineRule="auto"/>
        <w:jc w:val="both"/>
        <w:rPr>
          <w:rFonts w:ascii="Times New Roman" w:hAnsi="Times New Roman"/>
          <w:sz w:val="24"/>
          <w:szCs w:val="24"/>
        </w:rPr>
      </w:pPr>
      <w:r w:rsidRPr="00BF5C14">
        <w:rPr>
          <w:rFonts w:ascii="Times New Roman" w:hAnsi="Times New Roman"/>
          <w:sz w:val="24"/>
          <w:szCs w:val="24"/>
          <w:lang w:val="en-US"/>
        </w:rPr>
        <w:t>Statute of</w:t>
      </w:r>
      <w:r w:rsidR="00D57B75" w:rsidRPr="00BF5C14">
        <w:rPr>
          <w:rFonts w:ascii="Times New Roman" w:hAnsi="Times New Roman"/>
          <w:sz w:val="24"/>
          <w:szCs w:val="24"/>
          <w:lang w:val="en-US"/>
        </w:rPr>
        <w:t xml:space="preserve"> </w:t>
      </w:r>
      <w:r w:rsidR="009753D2" w:rsidRPr="00BF5C14">
        <w:rPr>
          <w:rFonts w:ascii="Times New Roman" w:hAnsi="Times New Roman"/>
          <w:sz w:val="24"/>
          <w:szCs w:val="24"/>
          <w:lang w:val="en-US"/>
        </w:rPr>
        <w:t xml:space="preserve">University </w:t>
      </w:r>
      <w:r w:rsidRPr="00BF5C14">
        <w:rPr>
          <w:rFonts w:ascii="Times New Roman" w:hAnsi="Times New Roman"/>
          <w:sz w:val="24"/>
          <w:szCs w:val="24"/>
          <w:lang w:val="en-US"/>
        </w:rPr>
        <w:t>of Medicine, Tirana</w:t>
      </w:r>
    </w:p>
    <w:p w14:paraId="4FD87EC5" w14:textId="77777777" w:rsidR="00CB66DE" w:rsidRPr="00BF5C14" w:rsidRDefault="00A355CD" w:rsidP="008F470C">
      <w:pPr>
        <w:pStyle w:val="ListParagraph"/>
        <w:numPr>
          <w:ilvl w:val="0"/>
          <w:numId w:val="4"/>
        </w:numPr>
        <w:spacing w:after="160" w:line="259" w:lineRule="auto"/>
        <w:jc w:val="both"/>
        <w:rPr>
          <w:rFonts w:ascii="Times New Roman" w:hAnsi="Times New Roman"/>
          <w:sz w:val="24"/>
          <w:szCs w:val="24"/>
        </w:rPr>
      </w:pPr>
      <w:r w:rsidRPr="00BF5C14">
        <w:rPr>
          <w:rFonts w:ascii="Times New Roman" w:hAnsi="Times New Roman"/>
          <w:sz w:val="24"/>
          <w:szCs w:val="24"/>
        </w:rPr>
        <w:t>Regulations of</w:t>
      </w:r>
      <w:r w:rsidR="00CB66DE" w:rsidRPr="00BF5C14">
        <w:rPr>
          <w:rFonts w:ascii="Times New Roman" w:hAnsi="Times New Roman"/>
          <w:sz w:val="24"/>
          <w:szCs w:val="24"/>
        </w:rPr>
        <w:t xml:space="preserve"> </w:t>
      </w:r>
      <w:r w:rsidRPr="00BF5C14">
        <w:rPr>
          <w:rFonts w:ascii="Times New Roman" w:hAnsi="Times New Roman"/>
          <w:sz w:val="24"/>
          <w:szCs w:val="24"/>
          <w:lang w:val="en-US"/>
        </w:rPr>
        <w:t>University of Medicine, Tirana</w:t>
      </w:r>
    </w:p>
    <w:p w14:paraId="35DB453C" w14:textId="77777777" w:rsidR="009B2F5A" w:rsidRPr="009B2F5A" w:rsidRDefault="00CB66DE" w:rsidP="009B2F5A">
      <w:pPr>
        <w:pStyle w:val="ListParagraph"/>
        <w:numPr>
          <w:ilvl w:val="0"/>
          <w:numId w:val="4"/>
        </w:numPr>
        <w:spacing w:after="160" w:line="259" w:lineRule="auto"/>
        <w:jc w:val="both"/>
        <w:rPr>
          <w:rFonts w:ascii="Times New Roman" w:hAnsi="Times New Roman"/>
          <w:sz w:val="24"/>
          <w:szCs w:val="24"/>
        </w:rPr>
      </w:pPr>
      <w:r w:rsidRPr="00BF5C14">
        <w:rPr>
          <w:rFonts w:ascii="Times New Roman" w:hAnsi="Times New Roman"/>
          <w:sz w:val="24"/>
          <w:szCs w:val="24"/>
          <w:lang w:val="en-US"/>
        </w:rPr>
        <w:t xml:space="preserve">The strategic plan of </w:t>
      </w:r>
      <w:r w:rsidR="00A355CD" w:rsidRPr="00BF5C14">
        <w:rPr>
          <w:rFonts w:ascii="Times New Roman" w:hAnsi="Times New Roman"/>
          <w:sz w:val="24"/>
          <w:szCs w:val="24"/>
          <w:lang w:val="en-US"/>
        </w:rPr>
        <w:t>University of Medicine, Tirana</w:t>
      </w:r>
      <w:r w:rsidR="00A355CD" w:rsidRPr="00BF5C14">
        <w:rPr>
          <w:rFonts w:ascii="Times New Roman" w:hAnsi="Times New Roman"/>
          <w:b/>
          <w:i/>
          <w:sz w:val="24"/>
          <w:szCs w:val="24"/>
          <w:lang w:val="sq-AL"/>
        </w:rPr>
        <w:t xml:space="preserve"> </w:t>
      </w:r>
    </w:p>
    <w:p w14:paraId="47C5829E" w14:textId="77777777" w:rsidR="009B2F5A" w:rsidRDefault="009B2F5A" w:rsidP="009B2F5A">
      <w:pPr>
        <w:spacing w:after="160" w:line="259" w:lineRule="auto"/>
        <w:jc w:val="both"/>
        <w:rPr>
          <w:b/>
          <w:bCs/>
          <w:sz w:val="24"/>
          <w:szCs w:val="24"/>
        </w:rPr>
      </w:pPr>
    </w:p>
    <w:p w14:paraId="37CC2195" w14:textId="59BD21C6" w:rsidR="00545457" w:rsidRPr="009B2F5A" w:rsidRDefault="00545457" w:rsidP="009B2F5A">
      <w:pPr>
        <w:spacing w:after="160" w:line="259" w:lineRule="auto"/>
        <w:jc w:val="both"/>
        <w:rPr>
          <w:rFonts w:ascii="Times New Roman" w:hAnsi="Times New Roman"/>
          <w:sz w:val="24"/>
          <w:szCs w:val="24"/>
        </w:rPr>
      </w:pPr>
      <w:r w:rsidRPr="009B2F5A">
        <w:rPr>
          <w:rFonts w:ascii="Times New Roman" w:hAnsi="Times New Roman"/>
          <w:b/>
          <w:bCs/>
          <w:sz w:val="24"/>
          <w:szCs w:val="24"/>
        </w:rPr>
        <w:t xml:space="preserve">Information about University of Medicine, Tirana (UMT) </w:t>
      </w:r>
    </w:p>
    <w:p w14:paraId="2D311EAE" w14:textId="77777777" w:rsidR="00545457" w:rsidRPr="00BF5C14" w:rsidRDefault="00545457" w:rsidP="00545457">
      <w:pPr>
        <w:pStyle w:val="NormalWeb"/>
        <w:shd w:val="clear" w:color="auto" w:fill="FFFFFF"/>
        <w:rPr>
          <w:sz w:val="24"/>
          <w:szCs w:val="24"/>
        </w:rPr>
      </w:pPr>
      <w:r w:rsidRPr="00BF5C14">
        <w:rPr>
          <w:sz w:val="24"/>
          <w:szCs w:val="24"/>
        </w:rPr>
        <w:t xml:space="preserve">• The UMT is a public Higher Education Institution in full compliance with the criteria of Bologna system. </w:t>
      </w:r>
    </w:p>
    <w:p w14:paraId="5072D2F9" w14:textId="77777777" w:rsidR="00545457" w:rsidRPr="00BF5C14" w:rsidRDefault="00545457" w:rsidP="00545457">
      <w:pPr>
        <w:pStyle w:val="NormalWeb"/>
        <w:shd w:val="clear" w:color="auto" w:fill="FFFFFF"/>
        <w:rPr>
          <w:sz w:val="24"/>
          <w:szCs w:val="24"/>
        </w:rPr>
      </w:pPr>
      <w:r w:rsidRPr="00BF5C14">
        <w:rPr>
          <w:sz w:val="24"/>
          <w:szCs w:val="24"/>
        </w:rPr>
        <w:t xml:space="preserve">• The UMT offers study programs in three academic levels: </w:t>
      </w:r>
    </w:p>
    <w:p w14:paraId="0F397132" w14:textId="7F30D17E" w:rsidR="00545457" w:rsidRPr="009B2F5A" w:rsidRDefault="00545457" w:rsidP="009B2F5A">
      <w:pPr>
        <w:pStyle w:val="NormalWeb"/>
        <w:shd w:val="clear" w:color="auto" w:fill="FFFFFF"/>
        <w:rPr>
          <w:sz w:val="24"/>
          <w:szCs w:val="24"/>
        </w:rPr>
      </w:pPr>
      <w:r w:rsidRPr="00BF5C14">
        <w:rPr>
          <w:sz w:val="24"/>
          <w:szCs w:val="24"/>
        </w:rPr>
        <w:t>- Bachelor</w:t>
      </w:r>
      <w:r w:rsidRPr="00BF5C14">
        <w:rPr>
          <w:sz w:val="24"/>
          <w:szCs w:val="24"/>
        </w:rPr>
        <w:br/>
        <w:t>- Master of Sciences/Professional - Integrated Master of Sciences</w:t>
      </w:r>
      <w:r w:rsidRPr="00BF5C14">
        <w:rPr>
          <w:sz w:val="24"/>
          <w:szCs w:val="24"/>
        </w:rPr>
        <w:br/>
        <w:t xml:space="preserve">- Doctoral Studies </w:t>
      </w:r>
    </w:p>
    <w:p w14:paraId="29B832A7" w14:textId="77777777" w:rsidR="00545457" w:rsidRPr="00BF5C14" w:rsidRDefault="00545457" w:rsidP="00545457">
      <w:pPr>
        <w:shd w:val="clear" w:color="auto" w:fill="FFFFFF"/>
        <w:spacing w:before="100" w:beforeAutospacing="1" w:after="100" w:afterAutospacing="1" w:line="240" w:lineRule="auto"/>
        <w:rPr>
          <w:rFonts w:ascii="Times New Roman" w:hAnsi="Times New Roman"/>
          <w:sz w:val="24"/>
          <w:szCs w:val="24"/>
          <w:lang w:val="en-US" w:eastAsia="en-US"/>
        </w:rPr>
      </w:pPr>
      <w:r w:rsidRPr="00BF5C14">
        <w:rPr>
          <w:rFonts w:ascii="Times New Roman" w:hAnsi="Times New Roman"/>
          <w:b/>
          <w:bCs/>
          <w:sz w:val="24"/>
          <w:szCs w:val="24"/>
          <w:lang w:val="en-US" w:eastAsia="en-US"/>
        </w:rPr>
        <w:t xml:space="preserve">History of UMT </w:t>
      </w:r>
    </w:p>
    <w:p w14:paraId="1A7BFFF2" w14:textId="77777777" w:rsidR="00545457" w:rsidRPr="00BF5C14" w:rsidRDefault="00545457" w:rsidP="00545457">
      <w:pPr>
        <w:numPr>
          <w:ilvl w:val="0"/>
          <w:numId w:val="31"/>
        </w:numPr>
        <w:shd w:val="clear" w:color="auto" w:fill="FFFFFF"/>
        <w:spacing w:before="100" w:beforeAutospacing="1" w:after="100" w:afterAutospacing="1" w:line="240" w:lineRule="auto"/>
        <w:rPr>
          <w:rFonts w:ascii="Times New Roman" w:hAnsi="Times New Roman"/>
          <w:sz w:val="24"/>
          <w:szCs w:val="24"/>
          <w:lang w:val="en-US" w:eastAsia="en-US"/>
        </w:rPr>
      </w:pPr>
      <w:r w:rsidRPr="00BF5C14">
        <w:rPr>
          <w:rFonts w:ascii="Times New Roman" w:hAnsi="Times New Roman"/>
          <w:sz w:val="24"/>
          <w:szCs w:val="24"/>
          <w:lang w:val="en-US" w:eastAsia="en-US"/>
        </w:rPr>
        <w:t xml:space="preserve">Higher Medical Institute since 1952. </w:t>
      </w:r>
    </w:p>
    <w:p w14:paraId="2216A123" w14:textId="77777777" w:rsidR="00545457" w:rsidRPr="00BF5C14" w:rsidRDefault="00545457" w:rsidP="00B41ABD">
      <w:pPr>
        <w:numPr>
          <w:ilvl w:val="0"/>
          <w:numId w:val="31"/>
        </w:numPr>
        <w:shd w:val="clear" w:color="auto" w:fill="FFFFFF"/>
        <w:spacing w:before="100" w:beforeAutospacing="1" w:after="100" w:afterAutospacing="1" w:line="240" w:lineRule="auto"/>
        <w:rPr>
          <w:rFonts w:ascii="Times New Roman" w:hAnsi="Times New Roman"/>
          <w:sz w:val="24"/>
          <w:szCs w:val="24"/>
          <w:lang w:val="en-US" w:eastAsia="en-US"/>
        </w:rPr>
      </w:pPr>
      <w:r w:rsidRPr="00BF5C14">
        <w:rPr>
          <w:rFonts w:ascii="Times New Roman" w:hAnsi="Times New Roman"/>
          <w:sz w:val="24"/>
          <w:szCs w:val="24"/>
          <w:lang w:val="en-US" w:eastAsia="en-US"/>
        </w:rPr>
        <w:t xml:space="preserve">On 1957 was joint to University of Tirana as Faculty of Medicine. </w:t>
      </w:r>
    </w:p>
    <w:p w14:paraId="5930745C" w14:textId="77777777" w:rsidR="00545457" w:rsidRDefault="00545457" w:rsidP="00545457">
      <w:pPr>
        <w:numPr>
          <w:ilvl w:val="0"/>
          <w:numId w:val="31"/>
        </w:numPr>
        <w:shd w:val="clear" w:color="auto" w:fill="FFFFFF"/>
        <w:spacing w:before="100" w:beforeAutospacing="1" w:after="100" w:afterAutospacing="1" w:line="240" w:lineRule="auto"/>
        <w:rPr>
          <w:rFonts w:ascii="Times New Roman" w:hAnsi="Times New Roman"/>
          <w:sz w:val="24"/>
          <w:szCs w:val="24"/>
          <w:lang w:val="en-US" w:eastAsia="en-US"/>
        </w:rPr>
      </w:pPr>
      <w:r w:rsidRPr="00BF5C14">
        <w:rPr>
          <w:rFonts w:ascii="Times New Roman" w:hAnsi="Times New Roman"/>
          <w:sz w:val="24"/>
          <w:szCs w:val="24"/>
          <w:lang w:val="en-US" w:eastAsia="en-US"/>
        </w:rPr>
        <w:t xml:space="preserve">University of Medicine, Tirana (UMT) was created in 2013, as a continuity of Faculty of Medicine, separating from University of Tirana. </w:t>
      </w:r>
    </w:p>
    <w:p w14:paraId="32ECD38D" w14:textId="77777777" w:rsidR="00F10395" w:rsidRPr="00BF5C14" w:rsidRDefault="00F10395" w:rsidP="00F10395">
      <w:pPr>
        <w:shd w:val="clear" w:color="auto" w:fill="FFFFFF"/>
        <w:spacing w:before="100" w:beforeAutospacing="1" w:after="100" w:afterAutospacing="1" w:line="240" w:lineRule="auto"/>
        <w:ind w:left="720"/>
        <w:rPr>
          <w:rFonts w:ascii="Times New Roman" w:hAnsi="Times New Roman"/>
          <w:sz w:val="24"/>
          <w:szCs w:val="24"/>
          <w:lang w:val="en-US" w:eastAsia="en-US"/>
        </w:rPr>
      </w:pPr>
    </w:p>
    <w:p w14:paraId="427C91CD" w14:textId="77777777" w:rsidR="00545457" w:rsidRPr="00BF5C14" w:rsidRDefault="00545457" w:rsidP="00545457">
      <w:pPr>
        <w:numPr>
          <w:ilvl w:val="0"/>
          <w:numId w:val="31"/>
        </w:numPr>
        <w:shd w:val="clear" w:color="auto" w:fill="FFFFFF"/>
        <w:spacing w:before="100" w:beforeAutospacing="1" w:after="100" w:afterAutospacing="1" w:line="240" w:lineRule="auto"/>
        <w:rPr>
          <w:rFonts w:ascii="Times New Roman" w:hAnsi="Times New Roman"/>
          <w:sz w:val="24"/>
          <w:szCs w:val="24"/>
          <w:lang w:val="en-US" w:eastAsia="en-US"/>
        </w:rPr>
      </w:pPr>
      <w:r w:rsidRPr="00BF5C14">
        <w:rPr>
          <w:rFonts w:ascii="Times New Roman" w:hAnsi="Times New Roman"/>
          <w:sz w:val="24"/>
          <w:szCs w:val="24"/>
          <w:lang w:val="en-US" w:eastAsia="en-US"/>
        </w:rPr>
        <w:t xml:space="preserve">The UMT has three faculties: </w:t>
      </w:r>
    </w:p>
    <w:p w14:paraId="3FF24D8C" w14:textId="77777777" w:rsidR="00545457" w:rsidRPr="00BF5C14" w:rsidRDefault="00545457" w:rsidP="00545457">
      <w:pPr>
        <w:shd w:val="clear" w:color="auto" w:fill="FFFFFF"/>
        <w:spacing w:before="100" w:beforeAutospacing="1" w:after="100" w:afterAutospacing="1" w:line="240" w:lineRule="auto"/>
        <w:ind w:left="720"/>
        <w:rPr>
          <w:rFonts w:ascii="Times New Roman" w:hAnsi="Times New Roman"/>
          <w:sz w:val="24"/>
          <w:szCs w:val="24"/>
          <w:lang w:val="en-US" w:eastAsia="en-US"/>
        </w:rPr>
      </w:pPr>
      <w:r w:rsidRPr="00BF5C14">
        <w:rPr>
          <w:rFonts w:ascii="Times New Roman" w:hAnsi="Times New Roman"/>
          <w:sz w:val="24"/>
          <w:szCs w:val="24"/>
          <w:lang w:val="en-US" w:eastAsia="en-US"/>
        </w:rPr>
        <w:t>- Faculty of Medicine</w:t>
      </w:r>
      <w:r w:rsidRPr="00BF5C14">
        <w:rPr>
          <w:rFonts w:ascii="Times New Roman" w:hAnsi="Times New Roman"/>
          <w:sz w:val="24"/>
          <w:szCs w:val="24"/>
          <w:lang w:val="en-US" w:eastAsia="en-US"/>
        </w:rPr>
        <w:br/>
        <w:t>- Faculty of Dental Medicine</w:t>
      </w:r>
      <w:r w:rsidRPr="00BF5C14">
        <w:rPr>
          <w:rFonts w:ascii="Times New Roman" w:hAnsi="Times New Roman"/>
          <w:sz w:val="24"/>
          <w:szCs w:val="24"/>
          <w:lang w:val="en-US" w:eastAsia="en-US"/>
        </w:rPr>
        <w:br/>
        <w:t xml:space="preserve">- Faculty of Technical Medical Sciences </w:t>
      </w:r>
    </w:p>
    <w:p w14:paraId="08F9111F" w14:textId="77777777" w:rsidR="009B2F5A" w:rsidRDefault="009B2F5A" w:rsidP="00545457">
      <w:pPr>
        <w:pStyle w:val="NormalWeb"/>
        <w:shd w:val="clear" w:color="auto" w:fill="FFFFFF"/>
        <w:rPr>
          <w:b/>
          <w:bCs/>
          <w:sz w:val="24"/>
          <w:szCs w:val="24"/>
        </w:rPr>
      </w:pPr>
    </w:p>
    <w:p w14:paraId="4D95D929" w14:textId="0EE1D6C6" w:rsidR="00545457" w:rsidRPr="00BF5C14" w:rsidRDefault="00545457" w:rsidP="00545457">
      <w:pPr>
        <w:pStyle w:val="NormalWeb"/>
        <w:shd w:val="clear" w:color="auto" w:fill="FFFFFF"/>
        <w:rPr>
          <w:sz w:val="24"/>
          <w:szCs w:val="24"/>
        </w:rPr>
      </w:pPr>
      <w:r w:rsidRPr="00BF5C14">
        <w:rPr>
          <w:b/>
          <w:bCs/>
          <w:sz w:val="24"/>
          <w:szCs w:val="24"/>
        </w:rPr>
        <w:lastRenderedPageBreak/>
        <w:t xml:space="preserve">Mission </w:t>
      </w:r>
    </w:p>
    <w:p w14:paraId="792ACBFC" w14:textId="2D952888" w:rsidR="009B2F5A" w:rsidRDefault="00545457" w:rsidP="009B2F5A">
      <w:pPr>
        <w:pStyle w:val="NormalWeb"/>
        <w:numPr>
          <w:ilvl w:val="0"/>
          <w:numId w:val="33"/>
        </w:numPr>
        <w:shd w:val="clear" w:color="auto" w:fill="FFFFFF"/>
        <w:rPr>
          <w:sz w:val="24"/>
          <w:szCs w:val="24"/>
        </w:rPr>
      </w:pPr>
      <w:r w:rsidRPr="00BF5C14">
        <w:rPr>
          <w:sz w:val="24"/>
          <w:szCs w:val="24"/>
        </w:rPr>
        <w:t xml:space="preserve">The University of Medicine, Tirana is a public higher education institution of medical sciences in the Republic of Albania, which: </w:t>
      </w:r>
    </w:p>
    <w:p w14:paraId="4E40BFF3" w14:textId="77777777" w:rsidR="009B2F5A" w:rsidRPr="009B2F5A" w:rsidRDefault="009B2F5A" w:rsidP="009B2F5A">
      <w:pPr>
        <w:pStyle w:val="NormalWeb"/>
        <w:shd w:val="clear" w:color="auto" w:fill="FFFFFF"/>
        <w:ind w:left="720"/>
        <w:rPr>
          <w:sz w:val="24"/>
          <w:szCs w:val="24"/>
        </w:rPr>
      </w:pPr>
    </w:p>
    <w:p w14:paraId="49F3071F" w14:textId="77777777" w:rsidR="00545457" w:rsidRPr="00BF5C14" w:rsidRDefault="00F10395" w:rsidP="00F10395">
      <w:pPr>
        <w:pStyle w:val="NormalWeb"/>
        <w:numPr>
          <w:ilvl w:val="1"/>
          <w:numId w:val="33"/>
        </w:numPr>
        <w:shd w:val="clear" w:color="auto" w:fill="FFFFFF"/>
        <w:rPr>
          <w:sz w:val="24"/>
          <w:szCs w:val="24"/>
        </w:rPr>
      </w:pPr>
      <w:r w:rsidRPr="00BF5C14">
        <w:rPr>
          <w:sz w:val="24"/>
          <w:szCs w:val="24"/>
        </w:rPr>
        <w:t>Prepares</w:t>
      </w:r>
      <w:r w:rsidR="00545457" w:rsidRPr="00BF5C14">
        <w:rPr>
          <w:sz w:val="24"/>
          <w:szCs w:val="24"/>
        </w:rPr>
        <w:t xml:space="preserve"> and educates health professionals based on three study cycles, in line with the highest professional standards; </w:t>
      </w:r>
    </w:p>
    <w:p w14:paraId="3BE2D468" w14:textId="6AF34299" w:rsidR="00F10395" w:rsidRPr="009B2F5A" w:rsidRDefault="00F10395" w:rsidP="009B2F5A">
      <w:pPr>
        <w:pStyle w:val="NormalWeb"/>
        <w:numPr>
          <w:ilvl w:val="1"/>
          <w:numId w:val="33"/>
        </w:numPr>
        <w:shd w:val="clear" w:color="auto" w:fill="FFFFFF"/>
        <w:rPr>
          <w:sz w:val="24"/>
          <w:szCs w:val="24"/>
        </w:rPr>
      </w:pPr>
      <w:r w:rsidRPr="00BF5C14">
        <w:rPr>
          <w:sz w:val="24"/>
          <w:szCs w:val="24"/>
        </w:rPr>
        <w:t>Applies</w:t>
      </w:r>
      <w:r w:rsidR="00545457" w:rsidRPr="00BF5C14">
        <w:rPr>
          <w:sz w:val="24"/>
          <w:szCs w:val="24"/>
        </w:rPr>
        <w:t xml:space="preserve"> and</w:t>
      </w:r>
      <w:r>
        <w:rPr>
          <w:sz w:val="24"/>
          <w:szCs w:val="24"/>
        </w:rPr>
        <w:t xml:space="preserve"> stimulates scientific research;</w:t>
      </w:r>
    </w:p>
    <w:p w14:paraId="07FB665D" w14:textId="77777777" w:rsidR="00B41ABD" w:rsidRPr="00F10395" w:rsidRDefault="00F10395" w:rsidP="00F10395">
      <w:pPr>
        <w:pStyle w:val="NormalWeb"/>
        <w:numPr>
          <w:ilvl w:val="1"/>
          <w:numId w:val="33"/>
        </w:numPr>
        <w:shd w:val="clear" w:color="auto" w:fill="FFFFFF"/>
        <w:rPr>
          <w:sz w:val="24"/>
          <w:szCs w:val="24"/>
        </w:rPr>
      </w:pPr>
      <w:r w:rsidRPr="00F10395">
        <w:rPr>
          <w:sz w:val="24"/>
          <w:szCs w:val="24"/>
        </w:rPr>
        <w:t>Inspires</w:t>
      </w:r>
      <w:r w:rsidR="00545457" w:rsidRPr="00F10395">
        <w:rPr>
          <w:sz w:val="24"/>
          <w:szCs w:val="24"/>
        </w:rPr>
        <w:t xml:space="preserve"> and promotes innovation in the medical sciences field; </w:t>
      </w:r>
    </w:p>
    <w:p w14:paraId="5E908111" w14:textId="01A1BF6F" w:rsidR="00B41ABD" w:rsidRDefault="00F10395" w:rsidP="009B2F5A">
      <w:pPr>
        <w:pStyle w:val="NormalWeb"/>
        <w:numPr>
          <w:ilvl w:val="1"/>
          <w:numId w:val="33"/>
        </w:numPr>
        <w:shd w:val="clear" w:color="auto" w:fill="FFFFFF"/>
        <w:rPr>
          <w:sz w:val="24"/>
          <w:szCs w:val="24"/>
        </w:rPr>
      </w:pPr>
      <w:r w:rsidRPr="00BF5C14">
        <w:rPr>
          <w:sz w:val="24"/>
          <w:szCs w:val="24"/>
        </w:rPr>
        <w:t>Educates</w:t>
      </w:r>
      <w:r w:rsidR="00545457" w:rsidRPr="00BF5C14">
        <w:rPr>
          <w:sz w:val="24"/>
          <w:szCs w:val="24"/>
        </w:rPr>
        <w:t xml:space="preserve"> and inspires the future leaders in the field of medicine. </w:t>
      </w:r>
    </w:p>
    <w:p w14:paraId="3539AE89" w14:textId="77777777" w:rsidR="009B2F5A" w:rsidRPr="009B2F5A" w:rsidRDefault="009B2F5A" w:rsidP="009B2F5A">
      <w:pPr>
        <w:pStyle w:val="NormalWeb"/>
        <w:shd w:val="clear" w:color="auto" w:fill="FFFFFF"/>
        <w:ind w:left="1440"/>
        <w:rPr>
          <w:sz w:val="24"/>
          <w:szCs w:val="24"/>
        </w:rPr>
      </w:pPr>
    </w:p>
    <w:p w14:paraId="68B441D0" w14:textId="77777777" w:rsidR="00545457" w:rsidRPr="00BF5C14" w:rsidRDefault="00545457" w:rsidP="00200544">
      <w:pPr>
        <w:pStyle w:val="NormalWeb"/>
        <w:numPr>
          <w:ilvl w:val="0"/>
          <w:numId w:val="33"/>
        </w:numPr>
        <w:shd w:val="clear" w:color="auto" w:fill="FFFFFF"/>
        <w:rPr>
          <w:sz w:val="24"/>
          <w:szCs w:val="24"/>
        </w:rPr>
      </w:pPr>
      <w:r w:rsidRPr="00BF5C14">
        <w:rPr>
          <w:sz w:val="24"/>
          <w:szCs w:val="24"/>
        </w:rPr>
        <w:t xml:space="preserve">The University, in cooperation with students, government, health services and civil society, transmits knowledge and prepares health professionals that practice optimal care to patients, with the aim of preventing and treating diseases, as well as advancing scientific research to the benefit of health. </w:t>
      </w:r>
    </w:p>
    <w:p w14:paraId="664DC431" w14:textId="77777777" w:rsidR="00545457" w:rsidRPr="00BF5C14" w:rsidRDefault="00545457" w:rsidP="00545457">
      <w:pPr>
        <w:pStyle w:val="NormalWeb"/>
        <w:shd w:val="clear" w:color="auto" w:fill="FFFFFF"/>
        <w:rPr>
          <w:sz w:val="24"/>
          <w:szCs w:val="24"/>
        </w:rPr>
      </w:pPr>
      <w:r w:rsidRPr="00BF5C14">
        <w:rPr>
          <w:b/>
          <w:bCs/>
          <w:sz w:val="24"/>
          <w:szCs w:val="24"/>
        </w:rPr>
        <w:t xml:space="preserve">Vision </w:t>
      </w:r>
    </w:p>
    <w:p w14:paraId="506C80C3" w14:textId="77777777" w:rsidR="00545457" w:rsidRPr="00BF5C14" w:rsidRDefault="00545457" w:rsidP="00545457">
      <w:pPr>
        <w:pStyle w:val="NormalWeb"/>
        <w:shd w:val="clear" w:color="auto" w:fill="FFFFFF"/>
        <w:rPr>
          <w:sz w:val="24"/>
          <w:szCs w:val="24"/>
        </w:rPr>
      </w:pPr>
      <w:r w:rsidRPr="00BF5C14">
        <w:rPr>
          <w:sz w:val="24"/>
          <w:szCs w:val="24"/>
        </w:rPr>
        <w:t xml:space="preserve">UMT is the most important academic and research center of national medical sciences and aims at maintaining this position. This key and guiding role in education, scientific research and health care will be performed through reformation and modernization of the institution, transforming it into an academic, scientific research and medical institution that: </w:t>
      </w:r>
    </w:p>
    <w:p w14:paraId="6D94A76E" w14:textId="77777777" w:rsidR="00545457" w:rsidRPr="00BF5C14" w:rsidRDefault="003339C4" w:rsidP="00545457">
      <w:pPr>
        <w:pStyle w:val="NormalWeb"/>
        <w:numPr>
          <w:ilvl w:val="0"/>
          <w:numId w:val="32"/>
        </w:numPr>
        <w:shd w:val="clear" w:color="auto" w:fill="FFFFFF"/>
        <w:rPr>
          <w:sz w:val="24"/>
          <w:szCs w:val="24"/>
        </w:rPr>
      </w:pPr>
      <w:r w:rsidRPr="00BF5C14">
        <w:rPr>
          <w:sz w:val="24"/>
          <w:szCs w:val="24"/>
        </w:rPr>
        <w:t>Inspires</w:t>
      </w:r>
      <w:r w:rsidR="00545457" w:rsidRPr="00BF5C14">
        <w:rPr>
          <w:sz w:val="24"/>
          <w:szCs w:val="24"/>
        </w:rPr>
        <w:t xml:space="preserve"> and promotes university and cross-university cooperation approaches; </w:t>
      </w:r>
    </w:p>
    <w:p w14:paraId="7AE82B0E" w14:textId="77777777" w:rsidR="00545457" w:rsidRPr="00BF5C14" w:rsidRDefault="003339C4" w:rsidP="00545457">
      <w:pPr>
        <w:pStyle w:val="NormalWeb"/>
        <w:numPr>
          <w:ilvl w:val="0"/>
          <w:numId w:val="32"/>
        </w:numPr>
        <w:shd w:val="clear" w:color="auto" w:fill="FFFFFF"/>
        <w:rPr>
          <w:sz w:val="24"/>
          <w:szCs w:val="24"/>
        </w:rPr>
      </w:pPr>
      <w:r w:rsidRPr="00BF5C14">
        <w:rPr>
          <w:sz w:val="24"/>
          <w:szCs w:val="24"/>
        </w:rPr>
        <w:t>Supports</w:t>
      </w:r>
      <w:r w:rsidR="00545457" w:rsidRPr="00BF5C14">
        <w:rPr>
          <w:sz w:val="24"/>
          <w:szCs w:val="24"/>
        </w:rPr>
        <w:t xml:space="preserve"> the academic staff and students; </w:t>
      </w:r>
    </w:p>
    <w:p w14:paraId="37C8C148" w14:textId="77777777" w:rsidR="00545457" w:rsidRPr="00BF5C14" w:rsidRDefault="003339C4" w:rsidP="00545457">
      <w:pPr>
        <w:pStyle w:val="NormalWeb"/>
        <w:numPr>
          <w:ilvl w:val="0"/>
          <w:numId w:val="32"/>
        </w:numPr>
        <w:shd w:val="clear" w:color="auto" w:fill="FFFFFF"/>
        <w:rPr>
          <w:sz w:val="24"/>
          <w:szCs w:val="24"/>
        </w:rPr>
      </w:pPr>
      <w:r w:rsidRPr="00BF5C14">
        <w:rPr>
          <w:sz w:val="24"/>
          <w:szCs w:val="24"/>
        </w:rPr>
        <w:t>Recognizes</w:t>
      </w:r>
      <w:r w:rsidR="00545457" w:rsidRPr="00BF5C14">
        <w:rPr>
          <w:sz w:val="24"/>
          <w:szCs w:val="24"/>
        </w:rPr>
        <w:t xml:space="preserve">, supports and promotes excellence; </w:t>
      </w:r>
    </w:p>
    <w:p w14:paraId="2BABB11D" w14:textId="77777777" w:rsidR="00545457" w:rsidRPr="00BF5C14" w:rsidRDefault="003339C4" w:rsidP="00545457">
      <w:pPr>
        <w:pStyle w:val="NormalWeb"/>
        <w:numPr>
          <w:ilvl w:val="0"/>
          <w:numId w:val="32"/>
        </w:numPr>
        <w:shd w:val="clear" w:color="auto" w:fill="FFFFFF"/>
        <w:rPr>
          <w:sz w:val="24"/>
          <w:szCs w:val="24"/>
        </w:rPr>
      </w:pPr>
      <w:r w:rsidRPr="00BF5C14">
        <w:rPr>
          <w:sz w:val="24"/>
          <w:szCs w:val="24"/>
        </w:rPr>
        <w:t>Understands</w:t>
      </w:r>
      <w:r w:rsidR="00545457" w:rsidRPr="00BF5C14">
        <w:rPr>
          <w:sz w:val="24"/>
          <w:szCs w:val="24"/>
        </w:rPr>
        <w:t xml:space="preserve">, follows up and supports the society’s needs; </w:t>
      </w:r>
    </w:p>
    <w:p w14:paraId="74B663B9" w14:textId="77777777" w:rsidR="00545457" w:rsidRPr="00BF5C14" w:rsidRDefault="003339C4" w:rsidP="00545457">
      <w:pPr>
        <w:pStyle w:val="NormalWeb"/>
        <w:numPr>
          <w:ilvl w:val="0"/>
          <w:numId w:val="32"/>
        </w:numPr>
        <w:shd w:val="clear" w:color="auto" w:fill="FFFFFF"/>
        <w:rPr>
          <w:sz w:val="24"/>
          <w:szCs w:val="24"/>
        </w:rPr>
      </w:pPr>
      <w:r w:rsidRPr="00BF5C14">
        <w:rPr>
          <w:sz w:val="24"/>
          <w:szCs w:val="24"/>
        </w:rPr>
        <w:t>Provides</w:t>
      </w:r>
      <w:r w:rsidR="00545457" w:rsidRPr="00BF5C14">
        <w:rPr>
          <w:sz w:val="24"/>
          <w:szCs w:val="24"/>
        </w:rPr>
        <w:t xml:space="preserve"> orientation and models to be followed; </w:t>
      </w:r>
    </w:p>
    <w:p w14:paraId="141CA745" w14:textId="77777777" w:rsidR="00545457" w:rsidRPr="00BF5C14" w:rsidRDefault="003339C4" w:rsidP="00545457">
      <w:pPr>
        <w:pStyle w:val="NormalWeb"/>
        <w:numPr>
          <w:ilvl w:val="0"/>
          <w:numId w:val="32"/>
        </w:numPr>
        <w:shd w:val="clear" w:color="auto" w:fill="FFFFFF"/>
        <w:rPr>
          <w:sz w:val="24"/>
          <w:szCs w:val="24"/>
        </w:rPr>
      </w:pPr>
      <w:r w:rsidRPr="00BF5C14">
        <w:rPr>
          <w:sz w:val="24"/>
          <w:szCs w:val="24"/>
        </w:rPr>
        <w:t>Educates</w:t>
      </w:r>
      <w:r w:rsidR="00545457" w:rsidRPr="00BF5C14">
        <w:rPr>
          <w:sz w:val="24"/>
          <w:szCs w:val="24"/>
        </w:rPr>
        <w:t xml:space="preserve">, appreciates, creates and maintains leadership, relying on best traditional and future values; </w:t>
      </w:r>
    </w:p>
    <w:p w14:paraId="2A49CDAC" w14:textId="77777777" w:rsidR="00545457" w:rsidRPr="00BF5C14" w:rsidRDefault="003339C4" w:rsidP="00545457">
      <w:pPr>
        <w:pStyle w:val="NormalWeb"/>
        <w:numPr>
          <w:ilvl w:val="0"/>
          <w:numId w:val="32"/>
        </w:numPr>
        <w:shd w:val="clear" w:color="auto" w:fill="FFFFFF"/>
        <w:rPr>
          <w:sz w:val="24"/>
          <w:szCs w:val="24"/>
        </w:rPr>
      </w:pPr>
      <w:r w:rsidRPr="00BF5C14">
        <w:rPr>
          <w:sz w:val="24"/>
          <w:szCs w:val="24"/>
        </w:rPr>
        <w:t>Cultivates</w:t>
      </w:r>
      <w:r w:rsidR="00545457" w:rsidRPr="00BF5C14">
        <w:rPr>
          <w:sz w:val="24"/>
          <w:szCs w:val="24"/>
        </w:rPr>
        <w:t xml:space="preserve"> excellence and collegiality within an inclusive community. </w:t>
      </w:r>
    </w:p>
    <w:p w14:paraId="5301E6CE" w14:textId="77777777" w:rsidR="00545457" w:rsidRPr="00BF5C14" w:rsidRDefault="00545457" w:rsidP="00545457">
      <w:pPr>
        <w:pStyle w:val="NormalWeb"/>
        <w:shd w:val="clear" w:color="auto" w:fill="FFFFFF"/>
        <w:rPr>
          <w:sz w:val="24"/>
          <w:szCs w:val="24"/>
        </w:rPr>
      </w:pPr>
      <w:r w:rsidRPr="00BF5C14">
        <w:rPr>
          <w:b/>
          <w:bCs/>
          <w:sz w:val="24"/>
          <w:szCs w:val="24"/>
        </w:rPr>
        <w:t xml:space="preserve">Aim </w:t>
      </w:r>
    </w:p>
    <w:p w14:paraId="0B0040AF" w14:textId="77777777" w:rsidR="00545457" w:rsidRPr="00BF5C14" w:rsidRDefault="00545457" w:rsidP="00545457">
      <w:pPr>
        <w:pStyle w:val="NormalWeb"/>
        <w:shd w:val="clear" w:color="auto" w:fill="FFFFFF"/>
        <w:rPr>
          <w:sz w:val="24"/>
          <w:szCs w:val="24"/>
        </w:rPr>
      </w:pPr>
      <w:r w:rsidRPr="00BF5C14">
        <w:rPr>
          <w:sz w:val="24"/>
          <w:szCs w:val="24"/>
        </w:rPr>
        <w:t xml:space="preserve">The University of Medicine, Tirana, as the only public institution of medical sciences aims to maintain its guiding role in coping with future challenges of health care, while aiming at preparing future health professionals, orientated towards: </w:t>
      </w:r>
    </w:p>
    <w:p w14:paraId="23BE36DE" w14:textId="3B634405" w:rsidR="00545457" w:rsidRDefault="003339C4" w:rsidP="00545457">
      <w:pPr>
        <w:pStyle w:val="NormalWeb"/>
        <w:numPr>
          <w:ilvl w:val="0"/>
          <w:numId w:val="34"/>
        </w:numPr>
        <w:shd w:val="clear" w:color="auto" w:fill="FFFFFF"/>
        <w:rPr>
          <w:sz w:val="24"/>
          <w:szCs w:val="24"/>
        </w:rPr>
      </w:pPr>
      <w:r w:rsidRPr="00BF5C14">
        <w:rPr>
          <w:sz w:val="24"/>
          <w:szCs w:val="24"/>
        </w:rPr>
        <w:t>Health</w:t>
      </w:r>
      <w:r w:rsidR="00545457" w:rsidRPr="00BF5C14">
        <w:rPr>
          <w:sz w:val="24"/>
          <w:szCs w:val="24"/>
        </w:rPr>
        <w:t xml:space="preserve"> care based on facts; </w:t>
      </w:r>
    </w:p>
    <w:p w14:paraId="6A3555E5" w14:textId="77777777" w:rsidR="009B2F5A" w:rsidRPr="00BF5C14" w:rsidRDefault="009B2F5A" w:rsidP="009B2F5A">
      <w:pPr>
        <w:pStyle w:val="NormalWeb"/>
        <w:shd w:val="clear" w:color="auto" w:fill="FFFFFF"/>
        <w:ind w:left="720"/>
        <w:rPr>
          <w:sz w:val="24"/>
          <w:szCs w:val="24"/>
        </w:rPr>
      </w:pPr>
    </w:p>
    <w:p w14:paraId="534BAC74" w14:textId="77777777" w:rsidR="00545457" w:rsidRPr="00BF5C14" w:rsidRDefault="003339C4" w:rsidP="00545457">
      <w:pPr>
        <w:pStyle w:val="NormalWeb"/>
        <w:numPr>
          <w:ilvl w:val="0"/>
          <w:numId w:val="34"/>
        </w:numPr>
        <w:shd w:val="clear" w:color="auto" w:fill="FFFFFF"/>
        <w:rPr>
          <w:sz w:val="24"/>
          <w:szCs w:val="24"/>
        </w:rPr>
      </w:pPr>
      <w:r w:rsidRPr="00BF5C14">
        <w:rPr>
          <w:sz w:val="24"/>
          <w:szCs w:val="24"/>
        </w:rPr>
        <w:t>Assessment</w:t>
      </w:r>
      <w:r w:rsidR="00545457" w:rsidRPr="00BF5C14">
        <w:rPr>
          <w:sz w:val="24"/>
          <w:szCs w:val="24"/>
        </w:rPr>
        <w:t xml:space="preserve"> of health care quality and performance; </w:t>
      </w:r>
    </w:p>
    <w:p w14:paraId="1923B4C3" w14:textId="77777777" w:rsidR="00545457" w:rsidRPr="00F10395" w:rsidRDefault="003339C4" w:rsidP="00F10395">
      <w:pPr>
        <w:pStyle w:val="NormalWeb"/>
        <w:numPr>
          <w:ilvl w:val="0"/>
          <w:numId w:val="34"/>
        </w:numPr>
        <w:shd w:val="clear" w:color="auto" w:fill="FFFFFF"/>
        <w:rPr>
          <w:sz w:val="24"/>
          <w:szCs w:val="24"/>
        </w:rPr>
      </w:pPr>
      <w:r w:rsidRPr="00BF5C14">
        <w:rPr>
          <w:sz w:val="24"/>
          <w:szCs w:val="24"/>
        </w:rPr>
        <w:t>Transition</w:t>
      </w:r>
      <w:r w:rsidR="00545457" w:rsidRPr="00BF5C14">
        <w:rPr>
          <w:sz w:val="24"/>
          <w:szCs w:val="24"/>
        </w:rPr>
        <w:t xml:space="preserve"> from hospital medical care to ambulatory medical care </w:t>
      </w:r>
      <w:r w:rsidR="00545457" w:rsidRPr="00F10395">
        <w:rPr>
          <w:sz w:val="24"/>
          <w:szCs w:val="24"/>
        </w:rPr>
        <w:t xml:space="preserve">and home-based medical care; </w:t>
      </w:r>
    </w:p>
    <w:p w14:paraId="09DA4F6C" w14:textId="77777777" w:rsidR="00545457" w:rsidRPr="00BF5C14" w:rsidRDefault="003339C4" w:rsidP="00545457">
      <w:pPr>
        <w:pStyle w:val="NormalWeb"/>
        <w:numPr>
          <w:ilvl w:val="0"/>
          <w:numId w:val="34"/>
        </w:numPr>
        <w:shd w:val="clear" w:color="auto" w:fill="FFFFFF"/>
        <w:rPr>
          <w:sz w:val="24"/>
          <w:szCs w:val="24"/>
        </w:rPr>
      </w:pPr>
      <w:r w:rsidRPr="00BF5C14">
        <w:rPr>
          <w:sz w:val="24"/>
          <w:szCs w:val="24"/>
        </w:rPr>
        <w:t>Integrated</w:t>
      </w:r>
      <w:r w:rsidR="00545457" w:rsidRPr="00BF5C14">
        <w:rPr>
          <w:sz w:val="24"/>
          <w:szCs w:val="24"/>
        </w:rPr>
        <w:t xml:space="preserve"> proactive and preventive medicine; </w:t>
      </w:r>
    </w:p>
    <w:p w14:paraId="15AB72C9" w14:textId="5DAC7076" w:rsidR="00545457" w:rsidRPr="009B2F5A" w:rsidRDefault="003339C4" w:rsidP="009B2F5A">
      <w:pPr>
        <w:pStyle w:val="NormalWeb"/>
        <w:numPr>
          <w:ilvl w:val="0"/>
          <w:numId w:val="34"/>
        </w:numPr>
        <w:shd w:val="clear" w:color="auto" w:fill="FFFFFF"/>
        <w:rPr>
          <w:sz w:val="24"/>
          <w:szCs w:val="24"/>
        </w:rPr>
      </w:pPr>
      <w:r w:rsidRPr="00BF5C14">
        <w:rPr>
          <w:sz w:val="24"/>
          <w:szCs w:val="24"/>
        </w:rPr>
        <w:t>Health</w:t>
      </w:r>
      <w:r w:rsidR="00545457" w:rsidRPr="00BF5C14">
        <w:rPr>
          <w:sz w:val="24"/>
          <w:szCs w:val="24"/>
        </w:rPr>
        <w:t xml:space="preserve"> care provision by professional multidisciplinary and interdisciplinary teams; </w:t>
      </w:r>
    </w:p>
    <w:p w14:paraId="7CF65F65" w14:textId="7552AEA4" w:rsidR="00545457" w:rsidRPr="009B2F5A" w:rsidRDefault="003339C4" w:rsidP="00200544">
      <w:pPr>
        <w:pStyle w:val="NormalWeb"/>
        <w:numPr>
          <w:ilvl w:val="0"/>
          <w:numId w:val="34"/>
        </w:numPr>
        <w:shd w:val="clear" w:color="auto" w:fill="FFFFFF"/>
        <w:rPr>
          <w:sz w:val="24"/>
          <w:szCs w:val="24"/>
        </w:rPr>
      </w:pPr>
      <w:r w:rsidRPr="00BF5C14">
        <w:rPr>
          <w:sz w:val="24"/>
          <w:szCs w:val="24"/>
        </w:rPr>
        <w:t>An</w:t>
      </w:r>
      <w:r w:rsidR="00545457" w:rsidRPr="00BF5C14">
        <w:rPr>
          <w:sz w:val="24"/>
          <w:szCs w:val="24"/>
        </w:rPr>
        <w:t xml:space="preserve"> ethical partnership between health professionals and patients </w:t>
      </w:r>
    </w:p>
    <w:p w14:paraId="12B6A932" w14:textId="77777777" w:rsidR="00545457" w:rsidRPr="00BF5C14" w:rsidRDefault="00545457" w:rsidP="00545457">
      <w:pPr>
        <w:pStyle w:val="NormalWeb"/>
        <w:shd w:val="clear" w:color="auto" w:fill="FFFFFF"/>
        <w:rPr>
          <w:sz w:val="24"/>
          <w:szCs w:val="24"/>
        </w:rPr>
      </w:pPr>
      <w:r w:rsidRPr="00BF5C14">
        <w:rPr>
          <w:b/>
          <w:bCs/>
          <w:sz w:val="24"/>
          <w:szCs w:val="24"/>
        </w:rPr>
        <w:t xml:space="preserve">Internationalization </w:t>
      </w:r>
      <w:r w:rsidR="00F10395">
        <w:rPr>
          <w:b/>
          <w:bCs/>
          <w:sz w:val="24"/>
          <w:szCs w:val="24"/>
        </w:rPr>
        <w:t xml:space="preserve">strategy </w:t>
      </w:r>
      <w:r w:rsidRPr="00BF5C14">
        <w:rPr>
          <w:b/>
          <w:bCs/>
          <w:sz w:val="24"/>
          <w:szCs w:val="24"/>
        </w:rPr>
        <w:t xml:space="preserve">of UMT </w:t>
      </w:r>
    </w:p>
    <w:p w14:paraId="0D143720" w14:textId="77777777" w:rsidR="0072310D" w:rsidRPr="00696C47" w:rsidRDefault="0072310D" w:rsidP="0072310D">
      <w:pPr>
        <w:pStyle w:val="ListParagraph"/>
        <w:numPr>
          <w:ilvl w:val="0"/>
          <w:numId w:val="36"/>
        </w:numPr>
        <w:spacing w:before="100" w:beforeAutospacing="1" w:after="100" w:afterAutospacing="1" w:line="240" w:lineRule="auto"/>
        <w:jc w:val="both"/>
        <w:rPr>
          <w:rFonts w:ascii="Times New Roman" w:hAnsi="Times New Roman"/>
          <w:sz w:val="24"/>
          <w:szCs w:val="24"/>
          <w:lang w:val="en-US" w:eastAsia="en-US"/>
        </w:rPr>
      </w:pPr>
      <w:r w:rsidRPr="00696C47">
        <w:rPr>
          <w:rFonts w:ascii="Times New Roman" w:hAnsi="Times New Roman"/>
          <w:sz w:val="24"/>
          <w:szCs w:val="24"/>
          <w:lang w:val="en-US" w:eastAsia="en-US"/>
        </w:rPr>
        <w:t xml:space="preserve">For the University of Medicine, Tirana (UMT), internationalization is an integral part of our development strategy, encompassing education, innovation, research, and collaboration with global academic and scientific communities. </w:t>
      </w:r>
      <w:r w:rsidRPr="004E77C7">
        <w:rPr>
          <w:rFonts w:ascii="Times New Roman" w:hAnsi="Times New Roman"/>
          <w:sz w:val="24"/>
          <w:szCs w:val="24"/>
          <w:lang w:val="en-US" w:eastAsia="en-US"/>
        </w:rPr>
        <w:t>A key priority of our strategy is to promote open science practices, enhancing transparency, accessibility, and collaboration in research.</w:t>
      </w:r>
    </w:p>
    <w:p w14:paraId="5B9383C4" w14:textId="38F6D8EE" w:rsidR="0072310D" w:rsidRPr="00696C47" w:rsidRDefault="0072310D" w:rsidP="0072310D">
      <w:pPr>
        <w:pStyle w:val="ListParagraph"/>
        <w:numPr>
          <w:ilvl w:val="0"/>
          <w:numId w:val="36"/>
        </w:numPr>
        <w:spacing w:before="100" w:beforeAutospacing="1" w:after="100" w:afterAutospacing="1" w:line="240" w:lineRule="auto"/>
        <w:jc w:val="both"/>
        <w:rPr>
          <w:rFonts w:ascii="Times New Roman" w:hAnsi="Times New Roman"/>
          <w:sz w:val="24"/>
          <w:szCs w:val="24"/>
          <w:lang w:val="en-US" w:eastAsia="en-US"/>
        </w:rPr>
      </w:pPr>
      <w:r w:rsidRPr="00696C47">
        <w:rPr>
          <w:rFonts w:ascii="Times New Roman" w:hAnsi="Times New Roman"/>
          <w:sz w:val="24"/>
          <w:szCs w:val="24"/>
          <w:lang w:val="en-US" w:eastAsia="en-US"/>
        </w:rPr>
        <w:t xml:space="preserve">UMT is actively involved in international partnerships, with a particular focus on European Union programs such as Erasmus+, where we have implemented various Credit Mobility Projects with universities across Italy, Turkey, Romania, Germany, Hungary, Austria, Spain, Greece, Poland, Estonia, and Slovenia. </w:t>
      </w:r>
    </w:p>
    <w:p w14:paraId="4532EF6E" w14:textId="77777777" w:rsidR="0072310D" w:rsidRPr="0072310D" w:rsidRDefault="0072310D" w:rsidP="0072310D">
      <w:pPr>
        <w:pStyle w:val="ListParagraph"/>
        <w:numPr>
          <w:ilvl w:val="0"/>
          <w:numId w:val="36"/>
        </w:numPr>
        <w:spacing w:before="100" w:beforeAutospacing="1" w:after="100" w:afterAutospacing="1" w:line="240" w:lineRule="auto"/>
        <w:jc w:val="both"/>
        <w:rPr>
          <w:rFonts w:ascii="Times New Roman" w:hAnsi="Times New Roman"/>
          <w:sz w:val="24"/>
          <w:szCs w:val="24"/>
          <w:lang w:val="en-US" w:eastAsia="en-US"/>
        </w:rPr>
      </w:pPr>
      <w:r w:rsidRPr="0072310D">
        <w:rPr>
          <w:rFonts w:ascii="Times New Roman" w:hAnsi="Times New Roman"/>
          <w:sz w:val="24"/>
          <w:szCs w:val="24"/>
          <w:lang w:val="en-US" w:eastAsia="en-US"/>
        </w:rPr>
        <w:t>UMT is a member of various international networks, including UNIADRION, BUA, and AUF.</w:t>
      </w:r>
    </w:p>
    <w:p w14:paraId="4E181578" w14:textId="77777777" w:rsidR="0072310D" w:rsidRPr="00696C47" w:rsidRDefault="0072310D" w:rsidP="0072310D">
      <w:pPr>
        <w:pStyle w:val="ListParagraph"/>
        <w:numPr>
          <w:ilvl w:val="0"/>
          <w:numId w:val="36"/>
        </w:numPr>
        <w:spacing w:before="100" w:beforeAutospacing="1" w:after="100" w:afterAutospacing="1" w:line="240" w:lineRule="auto"/>
        <w:jc w:val="both"/>
        <w:rPr>
          <w:rFonts w:ascii="Times New Roman" w:hAnsi="Times New Roman"/>
          <w:sz w:val="24"/>
          <w:szCs w:val="24"/>
          <w:lang w:val="en-US" w:eastAsia="en-US"/>
        </w:rPr>
      </w:pPr>
      <w:r w:rsidRPr="00696C47">
        <w:rPr>
          <w:rFonts w:ascii="Times New Roman" w:hAnsi="Times New Roman"/>
          <w:sz w:val="24"/>
          <w:szCs w:val="24"/>
          <w:lang w:val="en-US" w:eastAsia="en-US"/>
        </w:rPr>
        <w:t>Over the years, UMT</w:t>
      </w:r>
      <w:r>
        <w:rPr>
          <w:rFonts w:ascii="Times New Roman" w:hAnsi="Times New Roman"/>
          <w:sz w:val="24"/>
          <w:szCs w:val="24"/>
          <w:lang w:val="en-US" w:eastAsia="en-US"/>
        </w:rPr>
        <w:t xml:space="preserve"> has signed more than 100 Memorandum</w:t>
      </w:r>
      <w:r w:rsidRPr="00696C47">
        <w:rPr>
          <w:rFonts w:ascii="Times New Roman" w:hAnsi="Times New Roman"/>
          <w:sz w:val="24"/>
          <w:szCs w:val="24"/>
          <w:lang w:val="en-US" w:eastAsia="en-US"/>
        </w:rPr>
        <w:t xml:space="preserve"> of Understanding (</w:t>
      </w:r>
      <w:proofErr w:type="spellStart"/>
      <w:r w:rsidRPr="00696C47">
        <w:rPr>
          <w:rFonts w:ascii="Times New Roman" w:hAnsi="Times New Roman"/>
          <w:sz w:val="24"/>
          <w:szCs w:val="24"/>
          <w:lang w:val="en-US" w:eastAsia="en-US"/>
        </w:rPr>
        <w:t>MoUs</w:t>
      </w:r>
      <w:proofErr w:type="spellEnd"/>
      <w:r w:rsidRPr="00696C47">
        <w:rPr>
          <w:rFonts w:ascii="Times New Roman" w:hAnsi="Times New Roman"/>
          <w:sz w:val="24"/>
          <w:szCs w:val="24"/>
          <w:lang w:val="en-US" w:eastAsia="en-US"/>
        </w:rPr>
        <w:t>) with other Higher Education Institutions (HEIs), promoting cooperation in academic, scientific research, and medical fields, including open science initiatives that ensure broader dissemination of research findings.</w:t>
      </w:r>
    </w:p>
    <w:p w14:paraId="34117F6C" w14:textId="228DF4D7" w:rsidR="009B2F5A" w:rsidRPr="0072310D" w:rsidRDefault="00545457" w:rsidP="0072310D">
      <w:pPr>
        <w:pStyle w:val="NormalWeb"/>
        <w:numPr>
          <w:ilvl w:val="0"/>
          <w:numId w:val="36"/>
        </w:numPr>
        <w:shd w:val="clear" w:color="auto" w:fill="FFFFFF"/>
        <w:jc w:val="both"/>
        <w:rPr>
          <w:sz w:val="24"/>
          <w:szCs w:val="24"/>
        </w:rPr>
      </w:pPr>
      <w:r w:rsidRPr="00BF5C14">
        <w:rPr>
          <w:sz w:val="24"/>
          <w:szCs w:val="24"/>
        </w:rPr>
        <w:t xml:space="preserve">We aim to expand for the following years our relationship with European countries, giving our students and staff the possibility of teaching and training to gain more experience. The participation in some International projects last years has helped us to increase our international footprint and provided our students and Faculties with exposure to European education system. </w:t>
      </w:r>
    </w:p>
    <w:p w14:paraId="4163ECF6" w14:textId="77777777" w:rsidR="00545457" w:rsidRDefault="00545457" w:rsidP="00545457">
      <w:pPr>
        <w:pStyle w:val="NormalWeb"/>
        <w:numPr>
          <w:ilvl w:val="0"/>
          <w:numId w:val="36"/>
        </w:numPr>
        <w:shd w:val="clear" w:color="auto" w:fill="FFFFFF"/>
        <w:rPr>
          <w:sz w:val="24"/>
          <w:szCs w:val="24"/>
        </w:rPr>
      </w:pPr>
      <w:r w:rsidRPr="00BF5C14">
        <w:rPr>
          <w:sz w:val="24"/>
          <w:szCs w:val="24"/>
        </w:rPr>
        <w:t xml:space="preserve">The University of Medicine, Tirana (UMT) makes all efforts to increase in a higher level the collaboration with EU countries in order: </w:t>
      </w:r>
    </w:p>
    <w:p w14:paraId="31867D7A" w14:textId="77777777" w:rsidR="00F10395" w:rsidRPr="00BF5C14" w:rsidRDefault="00F10395" w:rsidP="00F10395">
      <w:pPr>
        <w:pStyle w:val="NormalWeb"/>
        <w:shd w:val="clear" w:color="auto" w:fill="FFFFFF"/>
        <w:ind w:left="720"/>
        <w:rPr>
          <w:sz w:val="24"/>
          <w:szCs w:val="24"/>
        </w:rPr>
      </w:pPr>
    </w:p>
    <w:p w14:paraId="0F886F37" w14:textId="77777777" w:rsidR="00545457" w:rsidRPr="00BF5C14" w:rsidRDefault="003339C4" w:rsidP="00F10395">
      <w:pPr>
        <w:pStyle w:val="NormalWeb"/>
        <w:numPr>
          <w:ilvl w:val="0"/>
          <w:numId w:val="40"/>
        </w:numPr>
        <w:shd w:val="clear" w:color="auto" w:fill="FFFFFF"/>
        <w:rPr>
          <w:sz w:val="24"/>
          <w:szCs w:val="24"/>
        </w:rPr>
      </w:pPr>
      <w:r w:rsidRPr="00BF5C14">
        <w:rPr>
          <w:sz w:val="24"/>
          <w:szCs w:val="24"/>
        </w:rPr>
        <w:t>To</w:t>
      </w:r>
      <w:r w:rsidR="00545457" w:rsidRPr="00BF5C14">
        <w:rPr>
          <w:sz w:val="24"/>
          <w:szCs w:val="24"/>
        </w:rPr>
        <w:t xml:space="preserve"> improve the quality of higher education; </w:t>
      </w:r>
    </w:p>
    <w:p w14:paraId="001F45CF" w14:textId="77777777" w:rsidR="00545457" w:rsidRPr="00BF5C14" w:rsidRDefault="003339C4" w:rsidP="00F10395">
      <w:pPr>
        <w:pStyle w:val="NormalWeb"/>
        <w:numPr>
          <w:ilvl w:val="0"/>
          <w:numId w:val="40"/>
        </w:numPr>
        <w:shd w:val="clear" w:color="auto" w:fill="FFFFFF"/>
        <w:rPr>
          <w:sz w:val="24"/>
          <w:szCs w:val="24"/>
        </w:rPr>
      </w:pPr>
      <w:r w:rsidRPr="00BF5C14">
        <w:rPr>
          <w:sz w:val="24"/>
          <w:szCs w:val="24"/>
        </w:rPr>
        <w:t>To</w:t>
      </w:r>
      <w:r w:rsidR="00545457" w:rsidRPr="00BF5C14">
        <w:rPr>
          <w:sz w:val="24"/>
          <w:szCs w:val="24"/>
        </w:rPr>
        <w:t xml:space="preserve"> develop new and innovative education programs; </w:t>
      </w:r>
    </w:p>
    <w:p w14:paraId="4AC5CBD9" w14:textId="77777777" w:rsidR="003339C4" w:rsidRPr="00BF5C14" w:rsidRDefault="003339C4" w:rsidP="00F10395">
      <w:pPr>
        <w:pStyle w:val="NormalWeb"/>
        <w:numPr>
          <w:ilvl w:val="0"/>
          <w:numId w:val="40"/>
        </w:numPr>
        <w:shd w:val="clear" w:color="auto" w:fill="FFFFFF"/>
        <w:rPr>
          <w:sz w:val="24"/>
          <w:szCs w:val="24"/>
        </w:rPr>
      </w:pPr>
      <w:r w:rsidRPr="00BF5C14">
        <w:rPr>
          <w:sz w:val="24"/>
          <w:szCs w:val="24"/>
        </w:rPr>
        <w:t>To</w:t>
      </w:r>
      <w:r w:rsidR="00545457" w:rsidRPr="00BF5C14">
        <w:rPr>
          <w:sz w:val="24"/>
          <w:szCs w:val="24"/>
        </w:rPr>
        <w:t xml:space="preserve"> modernize higher education systems through a systematic collaboration with different regions of the world through joint initiatives. </w:t>
      </w:r>
    </w:p>
    <w:p w14:paraId="212A1FC6" w14:textId="77777777" w:rsidR="003339C4" w:rsidRPr="00BF5C14" w:rsidRDefault="003339C4" w:rsidP="00F10395">
      <w:pPr>
        <w:pStyle w:val="NormalWeb"/>
        <w:numPr>
          <w:ilvl w:val="0"/>
          <w:numId w:val="40"/>
        </w:numPr>
        <w:shd w:val="clear" w:color="auto" w:fill="FFFFFF"/>
        <w:rPr>
          <w:sz w:val="24"/>
          <w:szCs w:val="24"/>
        </w:rPr>
      </w:pPr>
      <w:r w:rsidRPr="00BF5C14">
        <w:rPr>
          <w:sz w:val="24"/>
          <w:szCs w:val="24"/>
          <w:lang w:val="sq-AL"/>
        </w:rPr>
        <w:t>To share the best practices, improving the forms and methods of organizing the teaching process, introducing the latest technologies in the teaching process.</w:t>
      </w:r>
    </w:p>
    <w:p w14:paraId="6811ABEB" w14:textId="77777777" w:rsidR="003339C4" w:rsidRPr="00F10395" w:rsidRDefault="003339C4" w:rsidP="00F10395">
      <w:pPr>
        <w:pStyle w:val="ListParagraph"/>
        <w:numPr>
          <w:ilvl w:val="0"/>
          <w:numId w:val="40"/>
        </w:numPr>
        <w:jc w:val="both"/>
        <w:rPr>
          <w:rFonts w:ascii="Times New Roman" w:hAnsi="Times New Roman"/>
          <w:sz w:val="24"/>
          <w:szCs w:val="24"/>
          <w:lang w:val="sq-AL"/>
        </w:rPr>
      </w:pPr>
      <w:r w:rsidRPr="00F10395">
        <w:rPr>
          <w:rFonts w:ascii="Times New Roman" w:hAnsi="Times New Roman"/>
          <w:sz w:val="24"/>
          <w:szCs w:val="24"/>
          <w:lang w:val="sq-AL"/>
        </w:rPr>
        <w:lastRenderedPageBreak/>
        <w:t>To conduct the joint analysis of materials (scientific, methodological, textbooks, educational aids, courses, lectures, etc.) in written and electronic form.</w:t>
      </w:r>
    </w:p>
    <w:p w14:paraId="08FD5108" w14:textId="77777777" w:rsidR="003339C4" w:rsidRPr="00F10395" w:rsidRDefault="003339C4" w:rsidP="00F10395">
      <w:pPr>
        <w:pStyle w:val="ListParagraph"/>
        <w:numPr>
          <w:ilvl w:val="0"/>
          <w:numId w:val="40"/>
        </w:numPr>
        <w:jc w:val="both"/>
        <w:rPr>
          <w:rFonts w:ascii="Times New Roman" w:hAnsi="Times New Roman"/>
          <w:sz w:val="24"/>
          <w:szCs w:val="24"/>
          <w:lang w:val="sq-AL"/>
        </w:rPr>
      </w:pPr>
      <w:r w:rsidRPr="00F10395">
        <w:rPr>
          <w:rFonts w:ascii="Times New Roman" w:hAnsi="Times New Roman"/>
          <w:sz w:val="24"/>
          <w:szCs w:val="24"/>
          <w:lang w:val="sq-AL"/>
        </w:rPr>
        <w:t>To exchange publications and new scientific literature between libraries.</w:t>
      </w:r>
    </w:p>
    <w:p w14:paraId="791A60A4" w14:textId="77777777" w:rsidR="003339C4" w:rsidRPr="00F10395" w:rsidRDefault="003339C4" w:rsidP="00F10395">
      <w:pPr>
        <w:pStyle w:val="ListParagraph"/>
        <w:numPr>
          <w:ilvl w:val="0"/>
          <w:numId w:val="40"/>
        </w:numPr>
        <w:jc w:val="both"/>
        <w:rPr>
          <w:rFonts w:ascii="Times New Roman" w:hAnsi="Times New Roman"/>
          <w:sz w:val="24"/>
          <w:szCs w:val="24"/>
          <w:lang w:val="sq-AL"/>
        </w:rPr>
      </w:pPr>
      <w:r w:rsidRPr="00F10395">
        <w:rPr>
          <w:rFonts w:ascii="Times New Roman" w:hAnsi="Times New Roman"/>
          <w:sz w:val="24"/>
          <w:szCs w:val="24"/>
          <w:lang w:val="sq-AL"/>
        </w:rPr>
        <w:t>To invite lecturers from qualified faculties for holding lectures related to various fields of science, organizing joint seminars for improving the qualification of the personnel.</w:t>
      </w:r>
    </w:p>
    <w:p w14:paraId="03FA7163" w14:textId="77777777" w:rsidR="003339C4" w:rsidRPr="00F10395" w:rsidRDefault="00BF5C14" w:rsidP="00F10395">
      <w:pPr>
        <w:pStyle w:val="ListParagraph"/>
        <w:numPr>
          <w:ilvl w:val="0"/>
          <w:numId w:val="40"/>
        </w:numPr>
        <w:jc w:val="both"/>
        <w:rPr>
          <w:rFonts w:ascii="Times New Roman" w:hAnsi="Times New Roman"/>
          <w:sz w:val="24"/>
          <w:szCs w:val="24"/>
          <w:lang w:val="sq-AL"/>
        </w:rPr>
      </w:pPr>
      <w:r w:rsidRPr="00F10395">
        <w:rPr>
          <w:rFonts w:ascii="Times New Roman" w:hAnsi="Times New Roman"/>
          <w:sz w:val="24"/>
          <w:szCs w:val="24"/>
          <w:lang w:val="sq-AL"/>
        </w:rPr>
        <w:t>To o</w:t>
      </w:r>
      <w:r w:rsidR="003339C4" w:rsidRPr="00F10395">
        <w:rPr>
          <w:rFonts w:ascii="Times New Roman" w:hAnsi="Times New Roman"/>
          <w:sz w:val="24"/>
          <w:szCs w:val="24"/>
          <w:lang w:val="sq-AL"/>
        </w:rPr>
        <w:t>rganiz</w:t>
      </w:r>
      <w:r w:rsidRPr="00F10395">
        <w:rPr>
          <w:rFonts w:ascii="Times New Roman" w:hAnsi="Times New Roman"/>
          <w:sz w:val="24"/>
          <w:szCs w:val="24"/>
          <w:lang w:val="sq-AL"/>
        </w:rPr>
        <w:t>e</w:t>
      </w:r>
      <w:r w:rsidR="003339C4" w:rsidRPr="00F10395">
        <w:rPr>
          <w:rFonts w:ascii="Times New Roman" w:hAnsi="Times New Roman"/>
          <w:sz w:val="24"/>
          <w:szCs w:val="24"/>
          <w:lang w:val="sq-AL"/>
        </w:rPr>
        <w:t xml:space="preserve"> student exchange between two institutions.</w:t>
      </w:r>
    </w:p>
    <w:p w14:paraId="39DC958B" w14:textId="77777777" w:rsidR="003339C4" w:rsidRPr="00BF5C14" w:rsidRDefault="003339C4" w:rsidP="00545457">
      <w:pPr>
        <w:pStyle w:val="NormalWeb"/>
        <w:shd w:val="clear" w:color="auto" w:fill="FFFFFF"/>
        <w:rPr>
          <w:b/>
          <w:bCs/>
          <w:sz w:val="24"/>
          <w:szCs w:val="24"/>
        </w:rPr>
      </w:pPr>
    </w:p>
    <w:p w14:paraId="5E61C046" w14:textId="77777777" w:rsidR="00545457" w:rsidRPr="00BF5C14" w:rsidRDefault="00545457" w:rsidP="00545457">
      <w:pPr>
        <w:pStyle w:val="NormalWeb"/>
        <w:shd w:val="clear" w:color="auto" w:fill="FFFFFF"/>
        <w:rPr>
          <w:sz w:val="24"/>
          <w:szCs w:val="24"/>
        </w:rPr>
      </w:pPr>
      <w:r w:rsidRPr="00BF5C14">
        <w:rPr>
          <w:b/>
          <w:bCs/>
          <w:sz w:val="24"/>
          <w:szCs w:val="24"/>
        </w:rPr>
        <w:t xml:space="preserve">Relevance of strategy </w:t>
      </w:r>
    </w:p>
    <w:p w14:paraId="671A21E8" w14:textId="77777777" w:rsidR="00545457" w:rsidRPr="00BF5C14" w:rsidRDefault="00545457" w:rsidP="003339C4">
      <w:pPr>
        <w:pStyle w:val="NormalWeb"/>
        <w:shd w:val="clear" w:color="auto" w:fill="FFFFFF"/>
        <w:ind w:left="720"/>
        <w:rPr>
          <w:sz w:val="24"/>
          <w:szCs w:val="24"/>
        </w:rPr>
      </w:pPr>
      <w:r w:rsidRPr="00BF5C14">
        <w:rPr>
          <w:sz w:val="24"/>
          <w:szCs w:val="24"/>
        </w:rPr>
        <w:t xml:space="preserve">-  Increasing opportunities for mobility for UMT students and staff. </w:t>
      </w:r>
    </w:p>
    <w:p w14:paraId="7093B15F" w14:textId="77777777" w:rsidR="00545457" w:rsidRPr="00BF5C14" w:rsidRDefault="00545457" w:rsidP="003339C4">
      <w:pPr>
        <w:pStyle w:val="NormalWeb"/>
        <w:shd w:val="clear" w:color="auto" w:fill="FFFFFF"/>
        <w:ind w:left="720"/>
        <w:rPr>
          <w:sz w:val="24"/>
          <w:szCs w:val="24"/>
        </w:rPr>
      </w:pPr>
      <w:r w:rsidRPr="00BF5C14">
        <w:rPr>
          <w:sz w:val="24"/>
          <w:szCs w:val="24"/>
        </w:rPr>
        <w:t xml:space="preserve">-  International promotion and recognition of research carried out by UMT staff. </w:t>
      </w:r>
    </w:p>
    <w:p w14:paraId="6D087F85" w14:textId="77777777" w:rsidR="00545457" w:rsidRPr="00BF5C14" w:rsidRDefault="00545457" w:rsidP="003339C4">
      <w:pPr>
        <w:pStyle w:val="NormalWeb"/>
        <w:shd w:val="clear" w:color="auto" w:fill="FFFFFF"/>
        <w:ind w:left="720"/>
        <w:rPr>
          <w:sz w:val="24"/>
          <w:szCs w:val="24"/>
        </w:rPr>
      </w:pPr>
      <w:r w:rsidRPr="00BF5C14">
        <w:rPr>
          <w:sz w:val="24"/>
          <w:szCs w:val="24"/>
        </w:rPr>
        <w:t xml:space="preserve">-  Demonstrating the international dimension of activities in research, development and transfer of knowledge and technologies carried out at UMT. </w:t>
      </w:r>
    </w:p>
    <w:p w14:paraId="7A1114D0" w14:textId="77777777" w:rsidR="00545457" w:rsidRPr="00BF5C14" w:rsidRDefault="00545457" w:rsidP="003339C4">
      <w:pPr>
        <w:pStyle w:val="NormalWeb"/>
        <w:shd w:val="clear" w:color="auto" w:fill="FFFFFF"/>
        <w:ind w:left="720"/>
        <w:rPr>
          <w:sz w:val="24"/>
          <w:szCs w:val="24"/>
        </w:rPr>
      </w:pPr>
      <w:r w:rsidRPr="00BF5C14">
        <w:rPr>
          <w:sz w:val="24"/>
          <w:szCs w:val="24"/>
        </w:rPr>
        <w:t xml:space="preserve">-  Deepening international cooperation through links with the Albanian Diaspora. </w:t>
      </w:r>
    </w:p>
    <w:p w14:paraId="7C58675F" w14:textId="77777777" w:rsidR="00545457" w:rsidRPr="00BF5C14" w:rsidRDefault="00545457" w:rsidP="003339C4">
      <w:pPr>
        <w:pStyle w:val="NormalWeb"/>
        <w:shd w:val="clear" w:color="auto" w:fill="FFFFFF"/>
        <w:ind w:left="720"/>
        <w:rPr>
          <w:sz w:val="24"/>
          <w:szCs w:val="24"/>
        </w:rPr>
      </w:pPr>
      <w:r w:rsidRPr="00BF5C14">
        <w:rPr>
          <w:sz w:val="24"/>
          <w:szCs w:val="24"/>
        </w:rPr>
        <w:t xml:space="preserve">-  Greater participation in scientific activities and research and development projects. </w:t>
      </w:r>
    </w:p>
    <w:p w14:paraId="6682926F" w14:textId="77777777" w:rsidR="00545457" w:rsidRPr="00BF5C14" w:rsidRDefault="00545457" w:rsidP="003339C4">
      <w:pPr>
        <w:pStyle w:val="NormalWeb"/>
        <w:shd w:val="clear" w:color="auto" w:fill="FFFFFF"/>
        <w:ind w:left="720"/>
        <w:rPr>
          <w:sz w:val="24"/>
          <w:szCs w:val="24"/>
        </w:rPr>
      </w:pPr>
      <w:r w:rsidRPr="00BF5C14">
        <w:rPr>
          <w:sz w:val="24"/>
          <w:szCs w:val="24"/>
        </w:rPr>
        <w:t xml:space="preserve">-  Building institutional capacities for international projects. </w:t>
      </w:r>
    </w:p>
    <w:p w14:paraId="3A388DF5" w14:textId="77777777" w:rsidR="00545457" w:rsidRPr="00BF5C14" w:rsidRDefault="00545457" w:rsidP="003339C4">
      <w:pPr>
        <w:pStyle w:val="NormalWeb"/>
        <w:shd w:val="clear" w:color="auto" w:fill="FFFFFF"/>
        <w:rPr>
          <w:sz w:val="24"/>
          <w:szCs w:val="24"/>
        </w:rPr>
      </w:pPr>
      <w:r w:rsidRPr="00BF5C14">
        <w:rPr>
          <w:sz w:val="24"/>
          <w:szCs w:val="24"/>
        </w:rPr>
        <w:t xml:space="preserve">Recently, UMT has signed the Memorandum of Understanding with University of Bologna, University of Budapest Semmelweis, University La Sapienza, Rome, University of Chieti-Pescara about Erasmus+ Mobilities, Capacity Building Projects, Joint Programs and Doctoral Studies. </w:t>
      </w:r>
    </w:p>
    <w:p w14:paraId="26AABD7B" w14:textId="77777777" w:rsidR="00545457" w:rsidRPr="00BF5C14" w:rsidRDefault="00545457" w:rsidP="00545457">
      <w:pPr>
        <w:pStyle w:val="NormalWeb"/>
        <w:shd w:val="clear" w:color="auto" w:fill="FFFFFF"/>
        <w:rPr>
          <w:sz w:val="24"/>
          <w:szCs w:val="24"/>
        </w:rPr>
      </w:pPr>
      <w:r w:rsidRPr="00BF5C14">
        <w:rPr>
          <w:b/>
          <w:bCs/>
          <w:sz w:val="24"/>
          <w:szCs w:val="24"/>
        </w:rPr>
        <w:t xml:space="preserve">European Projects </w:t>
      </w:r>
    </w:p>
    <w:p w14:paraId="7F33EA7A" w14:textId="77777777" w:rsidR="00545457" w:rsidRPr="00BF5C14" w:rsidRDefault="00545457" w:rsidP="00545457">
      <w:pPr>
        <w:pStyle w:val="NormalWeb"/>
        <w:numPr>
          <w:ilvl w:val="0"/>
          <w:numId w:val="39"/>
        </w:numPr>
        <w:shd w:val="clear" w:color="auto" w:fill="FFFFFF"/>
        <w:rPr>
          <w:sz w:val="24"/>
          <w:szCs w:val="24"/>
        </w:rPr>
      </w:pPr>
      <w:r w:rsidRPr="00BF5C14">
        <w:rPr>
          <w:b/>
          <w:bCs/>
          <w:sz w:val="24"/>
          <w:szCs w:val="24"/>
        </w:rPr>
        <w:t xml:space="preserve">MEDIGENE </w:t>
      </w:r>
      <w:r w:rsidRPr="00BF5C14">
        <w:rPr>
          <w:sz w:val="24"/>
          <w:szCs w:val="24"/>
        </w:rPr>
        <w:t xml:space="preserve">- Genetic and environmental factors of insulin resistance syndrome and its long-term complications in immigrant Mediterranean populations (FP7) </w:t>
      </w:r>
    </w:p>
    <w:p w14:paraId="05B73F83" w14:textId="77777777" w:rsidR="00545457" w:rsidRPr="00BF5C14" w:rsidRDefault="00545457" w:rsidP="00545457">
      <w:pPr>
        <w:pStyle w:val="NormalWeb"/>
        <w:numPr>
          <w:ilvl w:val="0"/>
          <w:numId w:val="39"/>
        </w:numPr>
        <w:shd w:val="clear" w:color="auto" w:fill="FFFFFF"/>
        <w:rPr>
          <w:sz w:val="24"/>
          <w:szCs w:val="24"/>
        </w:rPr>
      </w:pPr>
      <w:r w:rsidRPr="00BF5C14">
        <w:rPr>
          <w:b/>
          <w:bCs/>
          <w:sz w:val="24"/>
          <w:szCs w:val="24"/>
        </w:rPr>
        <w:t xml:space="preserve">EUSCREEN – </w:t>
      </w:r>
      <w:r w:rsidRPr="00BF5C14">
        <w:rPr>
          <w:sz w:val="24"/>
          <w:szCs w:val="24"/>
        </w:rPr>
        <w:t xml:space="preserve">Implementation of cost-optimized childhood vision and hearing screening program in middle-income countries in Europe (Horizon 2020) </w:t>
      </w:r>
    </w:p>
    <w:p w14:paraId="620C3B5C" w14:textId="77777777" w:rsidR="00545457" w:rsidRPr="00BF5C14" w:rsidRDefault="00545457" w:rsidP="00545457">
      <w:pPr>
        <w:pStyle w:val="NormalWeb"/>
        <w:numPr>
          <w:ilvl w:val="0"/>
          <w:numId w:val="39"/>
        </w:numPr>
        <w:shd w:val="clear" w:color="auto" w:fill="FFFFFF"/>
        <w:rPr>
          <w:sz w:val="24"/>
          <w:szCs w:val="24"/>
        </w:rPr>
      </w:pPr>
      <w:r w:rsidRPr="00BF5C14">
        <w:rPr>
          <w:b/>
          <w:bCs/>
          <w:sz w:val="24"/>
          <w:szCs w:val="24"/>
        </w:rPr>
        <w:t xml:space="preserve">DigiCare4You </w:t>
      </w:r>
      <w:r w:rsidRPr="00BF5C14">
        <w:rPr>
          <w:sz w:val="24"/>
          <w:szCs w:val="24"/>
        </w:rPr>
        <w:t xml:space="preserve">- An intersectoral innovative solution involving </w:t>
      </w:r>
      <w:proofErr w:type="spellStart"/>
      <w:r w:rsidRPr="00BF5C14">
        <w:rPr>
          <w:sz w:val="24"/>
          <w:szCs w:val="24"/>
        </w:rPr>
        <w:t>DIGItal</w:t>
      </w:r>
      <w:proofErr w:type="spellEnd"/>
      <w:r w:rsidRPr="00BF5C14">
        <w:rPr>
          <w:sz w:val="24"/>
          <w:szCs w:val="24"/>
        </w:rPr>
        <w:t xml:space="preserve"> tools, empowering families and integrating community CARE services for the prevention and management of type 2 diabetes and hypertension (Horizon 2020) </w:t>
      </w:r>
    </w:p>
    <w:p w14:paraId="0A4E3029" w14:textId="77777777" w:rsidR="00545457" w:rsidRPr="00BF5C14" w:rsidRDefault="00545457" w:rsidP="00545457">
      <w:pPr>
        <w:pStyle w:val="NormalWeb"/>
        <w:numPr>
          <w:ilvl w:val="0"/>
          <w:numId w:val="39"/>
        </w:numPr>
        <w:shd w:val="clear" w:color="auto" w:fill="FFFFFF"/>
        <w:rPr>
          <w:sz w:val="24"/>
          <w:szCs w:val="24"/>
        </w:rPr>
      </w:pPr>
      <w:r w:rsidRPr="00BF5C14">
        <w:rPr>
          <w:b/>
          <w:bCs/>
          <w:sz w:val="24"/>
          <w:szCs w:val="24"/>
        </w:rPr>
        <w:t xml:space="preserve">PIECES </w:t>
      </w:r>
      <w:r w:rsidRPr="00BF5C14">
        <w:rPr>
          <w:sz w:val="24"/>
          <w:szCs w:val="24"/>
        </w:rPr>
        <w:t xml:space="preserve">- Towards large-scale adaption and tailored implementation of evidence-based primary cancer prevention program in Europe and beyond (Horizon-RIA) </w:t>
      </w:r>
    </w:p>
    <w:p w14:paraId="749A5268" w14:textId="77777777" w:rsidR="00545457" w:rsidRPr="00BF5C14" w:rsidRDefault="00545457" w:rsidP="00545457">
      <w:pPr>
        <w:pStyle w:val="NormalWeb"/>
        <w:numPr>
          <w:ilvl w:val="0"/>
          <w:numId w:val="39"/>
        </w:numPr>
        <w:shd w:val="clear" w:color="auto" w:fill="FFFFFF"/>
        <w:rPr>
          <w:sz w:val="24"/>
          <w:szCs w:val="24"/>
        </w:rPr>
      </w:pPr>
      <w:r w:rsidRPr="00BF5C14">
        <w:rPr>
          <w:b/>
          <w:bCs/>
          <w:sz w:val="24"/>
          <w:szCs w:val="24"/>
        </w:rPr>
        <w:t xml:space="preserve">EARLY </w:t>
      </w:r>
      <w:r w:rsidRPr="00BF5C14">
        <w:rPr>
          <w:sz w:val="24"/>
          <w:szCs w:val="24"/>
        </w:rPr>
        <w:t xml:space="preserve">- Evaluating, Identifying and Reducing determinants MHC in Youth (Horizon HLTH) </w:t>
      </w:r>
    </w:p>
    <w:p w14:paraId="5F5864DA" w14:textId="77777777" w:rsidR="00545457" w:rsidRPr="00BF5C14" w:rsidRDefault="00545457" w:rsidP="00200544">
      <w:pPr>
        <w:pStyle w:val="Heading1"/>
        <w:rPr>
          <w:rFonts w:ascii="Times New Roman" w:hAnsi="Times New Roman" w:cs="Times New Roman"/>
          <w:b/>
          <w:bCs/>
          <w:i/>
          <w:iCs/>
          <w:color w:val="auto"/>
          <w:sz w:val="24"/>
          <w:szCs w:val="24"/>
          <w:lang w:val="sq-AL"/>
        </w:rPr>
      </w:pPr>
    </w:p>
    <w:p w14:paraId="23EBBE18" w14:textId="77777777" w:rsidR="00B41ABD" w:rsidRPr="00BF5C14" w:rsidRDefault="00B41ABD" w:rsidP="00B41ABD">
      <w:pPr>
        <w:rPr>
          <w:rFonts w:ascii="Times New Roman" w:hAnsi="Times New Roman"/>
          <w:sz w:val="24"/>
          <w:szCs w:val="24"/>
        </w:rPr>
      </w:pPr>
    </w:p>
    <w:p w14:paraId="25E86740" w14:textId="77777777" w:rsidR="00B41ABD" w:rsidRPr="00BF5C14" w:rsidRDefault="00B41ABD" w:rsidP="00B41ABD">
      <w:pPr>
        <w:rPr>
          <w:rFonts w:ascii="Times New Roman" w:hAnsi="Times New Roman"/>
          <w:sz w:val="24"/>
          <w:szCs w:val="24"/>
        </w:rPr>
      </w:pPr>
    </w:p>
    <w:p w14:paraId="5FCDD57E" w14:textId="77777777" w:rsidR="00B41ABD" w:rsidRPr="00BF5C14" w:rsidRDefault="00B41ABD" w:rsidP="00B41ABD">
      <w:pPr>
        <w:rPr>
          <w:rFonts w:ascii="Times New Roman" w:hAnsi="Times New Roman"/>
          <w:sz w:val="24"/>
          <w:szCs w:val="24"/>
        </w:rPr>
      </w:pPr>
    </w:p>
    <w:p w14:paraId="76843B68" w14:textId="77777777" w:rsidR="00B41ABD" w:rsidRPr="00BF5C14" w:rsidRDefault="00B41ABD" w:rsidP="00B41ABD">
      <w:pPr>
        <w:rPr>
          <w:rFonts w:ascii="Times New Roman" w:hAnsi="Times New Roman"/>
          <w:sz w:val="24"/>
          <w:szCs w:val="24"/>
        </w:rPr>
      </w:pPr>
      <w:r w:rsidRPr="00BF5C14">
        <w:rPr>
          <w:rFonts w:ascii="Times New Roman" w:hAnsi="Times New Roman"/>
          <w:noProof/>
          <w:sz w:val="24"/>
          <w:szCs w:val="24"/>
          <w:lang w:val="en-US" w:eastAsia="en-US"/>
        </w:rPr>
        <w:drawing>
          <wp:inline distT="0" distB="0" distL="0" distR="0" wp14:anchorId="3CCFD309" wp14:editId="0BDFCBA7">
            <wp:extent cx="6000750" cy="3237228"/>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3237228"/>
                    </a:xfrm>
                    <a:prstGeom prst="rect">
                      <a:avLst/>
                    </a:prstGeom>
                    <a:noFill/>
                    <a:ln>
                      <a:noFill/>
                    </a:ln>
                  </pic:spPr>
                </pic:pic>
              </a:graphicData>
            </a:graphic>
          </wp:inline>
        </w:drawing>
      </w:r>
    </w:p>
    <w:p w14:paraId="49E7EF8E" w14:textId="77777777" w:rsidR="00B41ABD" w:rsidRPr="00BF5C14" w:rsidRDefault="00B41ABD" w:rsidP="00B41ABD">
      <w:pPr>
        <w:rPr>
          <w:rFonts w:ascii="Times New Roman" w:hAnsi="Times New Roman"/>
          <w:sz w:val="24"/>
          <w:szCs w:val="24"/>
        </w:rPr>
      </w:pPr>
    </w:p>
    <w:p w14:paraId="4F0D791F" w14:textId="77777777" w:rsidR="009B2F5A" w:rsidRDefault="009B2F5A" w:rsidP="00B41ABD">
      <w:pPr>
        <w:pStyle w:val="NormalWeb"/>
        <w:shd w:val="clear" w:color="auto" w:fill="FFFFFF"/>
        <w:rPr>
          <w:b/>
          <w:bCs/>
          <w:sz w:val="24"/>
          <w:szCs w:val="24"/>
        </w:rPr>
      </w:pPr>
    </w:p>
    <w:p w14:paraId="57D23137" w14:textId="77777777" w:rsidR="009B2F5A" w:rsidRDefault="009B2F5A" w:rsidP="00B41ABD">
      <w:pPr>
        <w:pStyle w:val="NormalWeb"/>
        <w:shd w:val="clear" w:color="auto" w:fill="FFFFFF"/>
        <w:rPr>
          <w:b/>
          <w:bCs/>
          <w:sz w:val="24"/>
          <w:szCs w:val="24"/>
        </w:rPr>
      </w:pPr>
    </w:p>
    <w:p w14:paraId="458351CE" w14:textId="77777777" w:rsidR="009B2F5A" w:rsidRDefault="009B2F5A" w:rsidP="00B41ABD">
      <w:pPr>
        <w:pStyle w:val="NormalWeb"/>
        <w:shd w:val="clear" w:color="auto" w:fill="FFFFFF"/>
        <w:rPr>
          <w:b/>
          <w:bCs/>
          <w:sz w:val="24"/>
          <w:szCs w:val="24"/>
        </w:rPr>
      </w:pPr>
    </w:p>
    <w:p w14:paraId="6C9F36C2" w14:textId="77777777" w:rsidR="009B2F5A" w:rsidRDefault="009B2F5A" w:rsidP="00B41ABD">
      <w:pPr>
        <w:pStyle w:val="NormalWeb"/>
        <w:shd w:val="clear" w:color="auto" w:fill="FFFFFF"/>
        <w:rPr>
          <w:b/>
          <w:bCs/>
          <w:sz w:val="24"/>
          <w:szCs w:val="24"/>
        </w:rPr>
      </w:pPr>
    </w:p>
    <w:p w14:paraId="560094B3" w14:textId="77777777" w:rsidR="009B2F5A" w:rsidRDefault="009B2F5A" w:rsidP="00B41ABD">
      <w:pPr>
        <w:pStyle w:val="NormalWeb"/>
        <w:shd w:val="clear" w:color="auto" w:fill="FFFFFF"/>
        <w:rPr>
          <w:b/>
          <w:bCs/>
          <w:sz w:val="24"/>
          <w:szCs w:val="24"/>
        </w:rPr>
      </w:pPr>
    </w:p>
    <w:p w14:paraId="3B95A94C" w14:textId="77777777" w:rsidR="009B2F5A" w:rsidRDefault="009B2F5A" w:rsidP="00B41ABD">
      <w:pPr>
        <w:pStyle w:val="NormalWeb"/>
        <w:shd w:val="clear" w:color="auto" w:fill="FFFFFF"/>
        <w:rPr>
          <w:b/>
          <w:bCs/>
          <w:sz w:val="24"/>
          <w:szCs w:val="24"/>
        </w:rPr>
      </w:pPr>
    </w:p>
    <w:p w14:paraId="66278B24" w14:textId="77777777" w:rsidR="009B2F5A" w:rsidRDefault="009B2F5A" w:rsidP="00B41ABD">
      <w:pPr>
        <w:pStyle w:val="NormalWeb"/>
        <w:shd w:val="clear" w:color="auto" w:fill="FFFFFF"/>
        <w:rPr>
          <w:b/>
          <w:bCs/>
          <w:sz w:val="24"/>
          <w:szCs w:val="24"/>
        </w:rPr>
      </w:pPr>
    </w:p>
    <w:p w14:paraId="455E87A0" w14:textId="77777777" w:rsidR="009B2F5A" w:rsidRDefault="009B2F5A" w:rsidP="00B41ABD">
      <w:pPr>
        <w:pStyle w:val="NormalWeb"/>
        <w:shd w:val="clear" w:color="auto" w:fill="FFFFFF"/>
        <w:rPr>
          <w:b/>
          <w:bCs/>
          <w:sz w:val="24"/>
          <w:szCs w:val="24"/>
        </w:rPr>
      </w:pPr>
    </w:p>
    <w:p w14:paraId="675D4BB2" w14:textId="77777777" w:rsidR="009B2F5A" w:rsidRDefault="009B2F5A" w:rsidP="00B41ABD">
      <w:pPr>
        <w:pStyle w:val="NormalWeb"/>
        <w:shd w:val="clear" w:color="auto" w:fill="FFFFFF"/>
        <w:rPr>
          <w:b/>
          <w:bCs/>
          <w:sz w:val="24"/>
          <w:szCs w:val="24"/>
        </w:rPr>
      </w:pPr>
    </w:p>
    <w:p w14:paraId="61DDEE47" w14:textId="5685D586" w:rsidR="00B41ABD" w:rsidRPr="00BF5C14" w:rsidRDefault="00B41ABD" w:rsidP="00B41ABD">
      <w:pPr>
        <w:pStyle w:val="NormalWeb"/>
        <w:shd w:val="clear" w:color="auto" w:fill="FFFFFF"/>
        <w:rPr>
          <w:sz w:val="24"/>
          <w:szCs w:val="24"/>
        </w:rPr>
      </w:pPr>
      <w:r w:rsidRPr="00BF5C14">
        <w:rPr>
          <w:b/>
          <w:bCs/>
          <w:sz w:val="24"/>
          <w:szCs w:val="24"/>
        </w:rPr>
        <w:t xml:space="preserve">Projects CBHE </w:t>
      </w:r>
    </w:p>
    <w:p w14:paraId="1A0B15E0" w14:textId="77777777" w:rsidR="00B41ABD" w:rsidRPr="00BF5C14" w:rsidRDefault="00B41ABD" w:rsidP="00B41ABD">
      <w:pPr>
        <w:rPr>
          <w:rFonts w:ascii="Times New Roman" w:hAnsi="Times New Roman"/>
          <w:sz w:val="24"/>
          <w:szCs w:val="24"/>
        </w:rPr>
      </w:pPr>
      <w:r w:rsidRPr="00BF5C14">
        <w:rPr>
          <w:rFonts w:ascii="Times New Roman" w:hAnsi="Times New Roman"/>
          <w:noProof/>
          <w:sz w:val="24"/>
          <w:szCs w:val="24"/>
          <w:lang w:val="en-US" w:eastAsia="en-US"/>
        </w:rPr>
        <w:drawing>
          <wp:inline distT="0" distB="0" distL="0" distR="0" wp14:anchorId="23946ECE" wp14:editId="106BA3F7">
            <wp:extent cx="6000750" cy="3071835"/>
            <wp:effectExtent l="0" t="0" r="0"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071835"/>
                    </a:xfrm>
                    <a:prstGeom prst="rect">
                      <a:avLst/>
                    </a:prstGeom>
                    <a:noFill/>
                    <a:ln>
                      <a:noFill/>
                    </a:ln>
                  </pic:spPr>
                </pic:pic>
              </a:graphicData>
            </a:graphic>
          </wp:inline>
        </w:drawing>
      </w:r>
    </w:p>
    <w:p w14:paraId="3653046C" w14:textId="77777777" w:rsidR="00B41ABD" w:rsidRPr="00BF5C14" w:rsidRDefault="00B41ABD" w:rsidP="00B41ABD">
      <w:pPr>
        <w:rPr>
          <w:rFonts w:ascii="Times New Roman" w:hAnsi="Times New Roman"/>
          <w:sz w:val="24"/>
          <w:szCs w:val="24"/>
        </w:rPr>
      </w:pPr>
    </w:p>
    <w:p w14:paraId="29DD791B" w14:textId="77777777" w:rsidR="00200544" w:rsidRPr="00BF5C14" w:rsidRDefault="00200544" w:rsidP="00200544">
      <w:pPr>
        <w:jc w:val="both"/>
        <w:rPr>
          <w:rFonts w:ascii="Times New Roman" w:hAnsi="Times New Roman"/>
          <w:sz w:val="24"/>
          <w:szCs w:val="24"/>
          <w:lang w:val="sq-AL"/>
        </w:rPr>
      </w:pPr>
    </w:p>
    <w:p w14:paraId="307BBA6E" w14:textId="77777777" w:rsidR="00163999" w:rsidRPr="00BF5C14" w:rsidRDefault="00163999" w:rsidP="00200544">
      <w:pPr>
        <w:pStyle w:val="Heading1"/>
        <w:rPr>
          <w:rFonts w:ascii="Times New Roman" w:hAnsi="Times New Roman" w:cs="Times New Roman"/>
          <w:b/>
          <w:bCs/>
          <w:i/>
          <w:iCs/>
          <w:color w:val="auto"/>
          <w:sz w:val="24"/>
          <w:szCs w:val="24"/>
          <w:lang w:val="sq-AL"/>
        </w:rPr>
        <w:sectPr w:rsidR="00163999" w:rsidRPr="00BF5C14" w:rsidSect="00A27E97">
          <w:headerReference w:type="default" r:id="rId14"/>
          <w:footerReference w:type="default" r:id="rId15"/>
          <w:pgSz w:w="12240" w:h="15840"/>
          <w:pgMar w:top="2250" w:right="1260" w:bottom="990" w:left="1530" w:header="270" w:footer="216" w:gutter="0"/>
          <w:cols w:space="720"/>
          <w:docGrid w:linePitch="360"/>
        </w:sectPr>
      </w:pPr>
    </w:p>
    <w:p w14:paraId="15ABDB97" w14:textId="77777777" w:rsidR="00112E14" w:rsidRDefault="00112E14" w:rsidP="00413F9A">
      <w:pPr>
        <w:rPr>
          <w:rFonts w:ascii="Times New Roman" w:eastAsiaTheme="majorEastAsia" w:hAnsi="Times New Roman"/>
          <w:b/>
          <w:bCs/>
          <w:i/>
          <w:iCs/>
          <w:sz w:val="24"/>
          <w:szCs w:val="24"/>
          <w:lang w:val="sq-AL"/>
        </w:rPr>
      </w:pPr>
    </w:p>
    <w:p w14:paraId="7D13EA39" w14:textId="77777777" w:rsidR="00413F9A" w:rsidRPr="009B2F5A" w:rsidRDefault="00413F9A" w:rsidP="00413F9A">
      <w:pPr>
        <w:rPr>
          <w:rFonts w:ascii="Times New Roman" w:eastAsiaTheme="majorEastAsia" w:hAnsi="Times New Roman"/>
          <w:b/>
          <w:bCs/>
          <w:iCs/>
          <w:sz w:val="24"/>
          <w:szCs w:val="24"/>
          <w:lang w:val="sq-AL"/>
        </w:rPr>
      </w:pPr>
      <w:r w:rsidRPr="009B2F5A">
        <w:rPr>
          <w:rFonts w:ascii="Times New Roman" w:eastAsiaTheme="majorEastAsia" w:hAnsi="Times New Roman"/>
          <w:b/>
          <w:bCs/>
          <w:iCs/>
          <w:sz w:val="24"/>
          <w:szCs w:val="24"/>
          <w:lang w:val="sq-AL"/>
        </w:rPr>
        <w:t>Broader objectives</w:t>
      </w:r>
    </w:p>
    <w:p w14:paraId="000D79A8" w14:textId="77777777" w:rsidR="00413F9A" w:rsidRPr="00BF5C14" w:rsidRDefault="00413F9A" w:rsidP="00413F9A">
      <w:pPr>
        <w:jc w:val="both"/>
        <w:rPr>
          <w:rFonts w:ascii="Times New Roman" w:eastAsiaTheme="majorEastAsia" w:hAnsi="Times New Roman"/>
          <w:bCs/>
          <w:iCs/>
          <w:sz w:val="24"/>
          <w:szCs w:val="24"/>
          <w:lang w:val="sq-AL"/>
        </w:rPr>
      </w:pPr>
    </w:p>
    <w:p w14:paraId="2000D9B5" w14:textId="63F17E09" w:rsidR="00413F9A" w:rsidRPr="00BF5C14" w:rsidRDefault="004B17F7" w:rsidP="00413F9A">
      <w:pPr>
        <w:jc w:val="both"/>
        <w:rPr>
          <w:rFonts w:ascii="Times New Roman" w:eastAsiaTheme="majorEastAsia" w:hAnsi="Times New Roman"/>
          <w:bCs/>
          <w:iCs/>
          <w:sz w:val="24"/>
          <w:szCs w:val="24"/>
          <w:lang w:val="sq-AL"/>
        </w:rPr>
      </w:pPr>
      <w:r>
        <w:rPr>
          <w:rFonts w:ascii="Times New Roman" w:eastAsiaTheme="majorEastAsia" w:hAnsi="Times New Roman"/>
          <w:bCs/>
          <w:iCs/>
          <w:sz w:val="24"/>
          <w:szCs w:val="24"/>
          <w:lang w:val="sq-AL"/>
        </w:rPr>
        <w:t>UMT</w:t>
      </w:r>
      <w:r w:rsidR="006E7F5D">
        <w:rPr>
          <w:rFonts w:ascii="Times New Roman" w:eastAsiaTheme="majorEastAsia" w:hAnsi="Times New Roman"/>
          <w:bCs/>
          <w:iCs/>
          <w:sz w:val="24"/>
          <w:szCs w:val="24"/>
          <w:lang w:val="sq-AL"/>
        </w:rPr>
        <w:t xml:space="preserve"> </w:t>
      </w:r>
      <w:r w:rsidR="00413F9A" w:rsidRPr="00BF5C14">
        <w:rPr>
          <w:rFonts w:ascii="Times New Roman" w:eastAsiaTheme="majorEastAsia" w:hAnsi="Times New Roman"/>
          <w:bCs/>
          <w:iCs/>
          <w:sz w:val="24"/>
          <w:szCs w:val="24"/>
          <w:lang w:val="sq-AL"/>
        </w:rPr>
        <w:t>aims to become one of the most popular among Albanian universities worldwide by strengthening international orientation and cooperation. The main objective is to create a reliable and professional profile in relation to teaching, scientific research and international cooperation in the framework of research-development projects and cooperation for the building of mutual capacities.</w:t>
      </w:r>
    </w:p>
    <w:p w14:paraId="5BACA6A8" w14:textId="77777777" w:rsidR="00413F9A" w:rsidRPr="00BF5C14" w:rsidRDefault="00413F9A" w:rsidP="00413F9A">
      <w:pPr>
        <w:jc w:val="both"/>
        <w:rPr>
          <w:rFonts w:ascii="Times New Roman" w:eastAsiaTheme="majorEastAsia" w:hAnsi="Times New Roman"/>
          <w:bCs/>
          <w:iCs/>
          <w:sz w:val="24"/>
          <w:szCs w:val="24"/>
          <w:lang w:val="sq-AL"/>
        </w:rPr>
      </w:pPr>
      <w:r w:rsidRPr="00BF5C14">
        <w:rPr>
          <w:rFonts w:ascii="Times New Roman" w:eastAsiaTheme="majorEastAsia" w:hAnsi="Times New Roman"/>
          <w:bCs/>
          <w:iCs/>
          <w:sz w:val="24"/>
          <w:szCs w:val="24"/>
          <w:lang w:val="sq-AL"/>
        </w:rPr>
        <w:t xml:space="preserve">In achieving this goal, the </w:t>
      </w:r>
      <w:r w:rsidR="004B17F7">
        <w:rPr>
          <w:rFonts w:ascii="Times New Roman" w:eastAsiaTheme="majorEastAsia" w:hAnsi="Times New Roman"/>
          <w:bCs/>
          <w:iCs/>
          <w:sz w:val="24"/>
          <w:szCs w:val="24"/>
          <w:lang w:val="sq-AL"/>
        </w:rPr>
        <w:t>The UMT</w:t>
      </w:r>
      <w:r w:rsidRPr="00BF5C14">
        <w:rPr>
          <w:rFonts w:ascii="Times New Roman" w:eastAsiaTheme="majorEastAsia" w:hAnsi="Times New Roman"/>
          <w:bCs/>
          <w:iCs/>
          <w:sz w:val="24"/>
          <w:szCs w:val="24"/>
          <w:lang w:val="sq-AL"/>
        </w:rPr>
        <w:t>seeks to become the seat of cultural values and encounters not only through strengthening international cooperation, but also through the promotion of tolerance towards, respect and recognition of other cultures.</w:t>
      </w:r>
    </w:p>
    <w:p w14:paraId="09826176" w14:textId="1F1E8D02" w:rsidR="00200544" w:rsidRPr="00BF5C14" w:rsidRDefault="00413F9A" w:rsidP="00413F9A">
      <w:pPr>
        <w:jc w:val="both"/>
        <w:rPr>
          <w:rFonts w:ascii="Times New Roman" w:hAnsi="Times New Roman"/>
          <w:sz w:val="24"/>
          <w:szCs w:val="24"/>
          <w:lang w:val="sq-AL"/>
        </w:rPr>
      </w:pPr>
      <w:r w:rsidRPr="00BF5C14">
        <w:rPr>
          <w:rFonts w:ascii="Times New Roman" w:eastAsiaTheme="majorEastAsia" w:hAnsi="Times New Roman"/>
          <w:bCs/>
          <w:iCs/>
          <w:sz w:val="24"/>
          <w:szCs w:val="24"/>
          <w:lang w:val="sq-AL"/>
        </w:rPr>
        <w:t xml:space="preserve">In order to fulfill the general objectives, the </w:t>
      </w:r>
      <w:r w:rsidR="004B17F7">
        <w:rPr>
          <w:rFonts w:ascii="Times New Roman" w:eastAsiaTheme="majorEastAsia" w:hAnsi="Times New Roman"/>
          <w:bCs/>
          <w:iCs/>
          <w:sz w:val="24"/>
          <w:szCs w:val="24"/>
          <w:lang w:val="sq-AL"/>
        </w:rPr>
        <w:t>The UMT</w:t>
      </w:r>
      <w:r w:rsidR="009B2F5A">
        <w:rPr>
          <w:rFonts w:ascii="Times New Roman" w:eastAsiaTheme="majorEastAsia" w:hAnsi="Times New Roman"/>
          <w:bCs/>
          <w:iCs/>
          <w:sz w:val="24"/>
          <w:szCs w:val="24"/>
          <w:lang w:val="sq-AL"/>
        </w:rPr>
        <w:t xml:space="preserve"> </w:t>
      </w:r>
      <w:r w:rsidRPr="00BF5C14">
        <w:rPr>
          <w:rFonts w:ascii="Times New Roman" w:eastAsiaTheme="majorEastAsia" w:hAnsi="Times New Roman"/>
          <w:bCs/>
          <w:iCs/>
          <w:sz w:val="24"/>
          <w:szCs w:val="24"/>
          <w:lang w:val="sq-AL"/>
        </w:rPr>
        <w:t>has set a number of long-term objectives, which focus on the following strategic aspects</w:t>
      </w:r>
      <w:r w:rsidRPr="00BF5C14">
        <w:rPr>
          <w:rFonts w:ascii="Times New Roman" w:eastAsiaTheme="majorEastAsia" w:hAnsi="Times New Roman"/>
          <w:b/>
          <w:bCs/>
          <w:i/>
          <w:iCs/>
          <w:sz w:val="24"/>
          <w:szCs w:val="24"/>
          <w:lang w:val="sq-AL"/>
        </w:rPr>
        <w:t>:</w:t>
      </w:r>
    </w:p>
    <w:p w14:paraId="69E1AAF4" w14:textId="77777777" w:rsidR="00413F9A" w:rsidRPr="00BF5C14" w:rsidRDefault="00413F9A" w:rsidP="008F470C">
      <w:pPr>
        <w:pStyle w:val="NoSpacing"/>
        <w:numPr>
          <w:ilvl w:val="0"/>
          <w:numId w:val="10"/>
        </w:numPr>
      </w:pPr>
      <w:r w:rsidRPr="00BF5C14">
        <w:t>Institutional partnership;</w:t>
      </w:r>
    </w:p>
    <w:p w14:paraId="11685099" w14:textId="77777777" w:rsidR="00413F9A" w:rsidRPr="00BF5C14" w:rsidRDefault="00413F9A" w:rsidP="008F470C">
      <w:pPr>
        <w:pStyle w:val="NoSpacing"/>
        <w:numPr>
          <w:ilvl w:val="0"/>
          <w:numId w:val="10"/>
        </w:numPr>
      </w:pPr>
      <w:r w:rsidRPr="00BF5C14">
        <w:t>International experience for students as well as academic and administrative staff,</w:t>
      </w:r>
    </w:p>
    <w:p w14:paraId="69E8BE05" w14:textId="77777777" w:rsidR="00413F9A" w:rsidRPr="00BF5C14" w:rsidRDefault="00413F9A" w:rsidP="008F470C">
      <w:pPr>
        <w:pStyle w:val="NoSpacing"/>
        <w:numPr>
          <w:ilvl w:val="0"/>
          <w:numId w:val="10"/>
        </w:numPr>
      </w:pPr>
      <w:r w:rsidRPr="00BF5C14">
        <w:t>Internationalization of programs and curricula,</w:t>
      </w:r>
    </w:p>
    <w:p w14:paraId="4FB9A588" w14:textId="77777777" w:rsidR="009B2F5A" w:rsidRDefault="00413F9A" w:rsidP="00CE63B0">
      <w:pPr>
        <w:pStyle w:val="NoSpacing"/>
        <w:numPr>
          <w:ilvl w:val="0"/>
          <w:numId w:val="10"/>
        </w:numPr>
      </w:pPr>
      <w:r w:rsidRPr="00BF5C14">
        <w:t>International cooperation in the field of research, development and transfer of knowledge and technologies.</w:t>
      </w:r>
      <w:bookmarkStart w:id="1" w:name="_Toc34731858"/>
    </w:p>
    <w:p w14:paraId="29D143CA" w14:textId="77777777" w:rsidR="009B2F5A" w:rsidRDefault="009B2F5A" w:rsidP="009B2F5A">
      <w:pPr>
        <w:pStyle w:val="NoSpacing"/>
        <w:rPr>
          <w:b/>
          <w:bCs/>
          <w:iCs/>
          <w:lang w:val="sq-AL"/>
        </w:rPr>
      </w:pPr>
    </w:p>
    <w:p w14:paraId="3AC3EC84" w14:textId="77777777" w:rsidR="009B2F5A" w:rsidRDefault="0013163F" w:rsidP="009B2F5A">
      <w:pPr>
        <w:pStyle w:val="NoSpacing"/>
        <w:rPr>
          <w:b/>
          <w:bCs/>
          <w:iCs/>
          <w:lang w:val="sq-AL"/>
        </w:rPr>
      </w:pPr>
      <w:r w:rsidRPr="009B2F5A">
        <w:rPr>
          <w:b/>
          <w:bCs/>
          <w:iCs/>
          <w:lang w:val="sq-AL"/>
        </w:rPr>
        <w:t>T</w:t>
      </w:r>
      <w:r w:rsidR="00CE63B0" w:rsidRPr="009B2F5A">
        <w:rPr>
          <w:b/>
          <w:bCs/>
          <w:iCs/>
          <w:lang w:val="sq-AL"/>
        </w:rPr>
        <w:t>he direction of internationalization</w:t>
      </w:r>
      <w:bookmarkStart w:id="2" w:name="_Toc34731859"/>
      <w:bookmarkEnd w:id="1"/>
    </w:p>
    <w:p w14:paraId="27DCEA5F" w14:textId="77777777" w:rsidR="009B2F5A" w:rsidRDefault="009B2F5A" w:rsidP="009B2F5A">
      <w:pPr>
        <w:pStyle w:val="NoSpacing"/>
        <w:rPr>
          <w:bCs/>
          <w:iCs/>
          <w:lang w:val="sq-AL"/>
        </w:rPr>
      </w:pPr>
    </w:p>
    <w:p w14:paraId="601C1AB4" w14:textId="095548F7" w:rsidR="007A23D0" w:rsidRPr="009B2F5A" w:rsidRDefault="00CE63B0" w:rsidP="006E7F5D">
      <w:pPr>
        <w:pStyle w:val="NoSpacing"/>
        <w:jc w:val="both"/>
        <w:rPr>
          <w:bCs/>
          <w:iCs/>
          <w:lang w:val="sq-AL"/>
        </w:rPr>
      </w:pPr>
      <w:r w:rsidRPr="00BF5C14">
        <w:rPr>
          <w:bCs/>
          <w:iCs/>
          <w:lang w:val="sq-AL"/>
        </w:rPr>
        <w:t xml:space="preserve">Internationalization of higher education is a natural phenomenon and an encouraging possibility for development and creativity. Advancing internationalization by focusing on attracting more international students is the strategic focus. With internationalization, education not only develops students' critical thinking and logical reasoning, but they are also well prepared and equipped to engage with other people and businesses from other countries, wherever they are, and this it opens up more opportunities for them. The functioning of the </w:t>
      </w:r>
      <w:r w:rsidR="009B2F5A">
        <w:rPr>
          <w:bCs/>
          <w:iCs/>
          <w:lang w:val="sq-AL"/>
        </w:rPr>
        <w:t>t</w:t>
      </w:r>
      <w:r w:rsidR="004B17F7">
        <w:rPr>
          <w:bCs/>
          <w:iCs/>
          <w:lang w:val="sq-AL"/>
        </w:rPr>
        <w:t>he UMT</w:t>
      </w:r>
      <w:r w:rsidR="009B2F5A">
        <w:rPr>
          <w:bCs/>
          <w:iCs/>
          <w:lang w:val="sq-AL"/>
        </w:rPr>
        <w:t xml:space="preserve"> </w:t>
      </w:r>
      <w:r w:rsidRPr="00BF5C14">
        <w:rPr>
          <w:bCs/>
          <w:iCs/>
          <w:lang w:val="sq-AL"/>
        </w:rPr>
        <w:t xml:space="preserve">in a globalized world without international relations is ineffective and in the medium and long term non-resultative. Although internationalization is a complex and multifaceted concept involving many elements, this process responds to local and global needs. </w:t>
      </w:r>
      <w:r w:rsidR="009B2F5A">
        <w:rPr>
          <w:bCs/>
          <w:iCs/>
          <w:lang w:val="sq-AL"/>
        </w:rPr>
        <w:t>The i</w:t>
      </w:r>
      <w:r w:rsidRPr="00BF5C14">
        <w:rPr>
          <w:bCs/>
          <w:iCs/>
          <w:lang w:val="sq-AL"/>
        </w:rPr>
        <w:t>nternationalization empowers students, staff and institutions with "lessons" from leading institutions abroad.</w:t>
      </w:r>
      <w:bookmarkEnd w:id="2"/>
      <w:r w:rsidRPr="00BF5C14">
        <w:rPr>
          <w:bCs/>
          <w:iCs/>
          <w:lang w:val="sq-AL"/>
        </w:rPr>
        <w:t xml:space="preserve"> </w:t>
      </w:r>
    </w:p>
    <w:p w14:paraId="5E323605" w14:textId="77777777" w:rsidR="009B2F5A" w:rsidRDefault="009B2F5A" w:rsidP="006E7F5D">
      <w:pPr>
        <w:pStyle w:val="Heading1"/>
        <w:jc w:val="both"/>
        <w:rPr>
          <w:rFonts w:ascii="Times New Roman" w:hAnsi="Times New Roman" w:cs="Times New Roman"/>
          <w:b/>
          <w:bCs/>
          <w:i/>
          <w:iCs/>
          <w:color w:val="auto"/>
          <w:sz w:val="24"/>
          <w:szCs w:val="24"/>
          <w:lang w:val="sq-AL"/>
        </w:rPr>
      </w:pPr>
      <w:bookmarkStart w:id="3" w:name="_Toc34731860"/>
    </w:p>
    <w:p w14:paraId="31395D6F" w14:textId="0BF8ADDA" w:rsidR="007A23D0" w:rsidRPr="004E77C7" w:rsidRDefault="007A23D0" w:rsidP="006E7F5D">
      <w:pPr>
        <w:pStyle w:val="Heading1"/>
        <w:jc w:val="both"/>
        <w:rPr>
          <w:rFonts w:ascii="Times New Roman" w:hAnsi="Times New Roman" w:cs="Times New Roman"/>
          <w:b/>
          <w:bCs/>
          <w:iCs/>
          <w:color w:val="auto"/>
          <w:sz w:val="24"/>
          <w:szCs w:val="24"/>
          <w:lang w:val="sq-AL"/>
        </w:rPr>
      </w:pPr>
      <w:r w:rsidRPr="004E77C7">
        <w:rPr>
          <w:rFonts w:ascii="Times New Roman" w:hAnsi="Times New Roman" w:cs="Times New Roman"/>
          <w:b/>
          <w:bCs/>
          <w:iCs/>
          <w:color w:val="auto"/>
          <w:sz w:val="24"/>
          <w:szCs w:val="24"/>
          <w:lang w:val="sq-AL"/>
        </w:rPr>
        <w:t>Strategic priorities</w:t>
      </w:r>
      <w:bookmarkEnd w:id="3"/>
    </w:p>
    <w:p w14:paraId="00C23056" w14:textId="77777777" w:rsidR="007A23D0" w:rsidRPr="004E77C7" w:rsidRDefault="007A23D0" w:rsidP="006E7F5D">
      <w:pPr>
        <w:jc w:val="both"/>
        <w:rPr>
          <w:rFonts w:ascii="Times New Roman" w:hAnsi="Times New Roman"/>
          <w:sz w:val="24"/>
          <w:szCs w:val="24"/>
          <w:lang w:val="sq-AL"/>
        </w:rPr>
      </w:pPr>
    </w:p>
    <w:p w14:paraId="34C511E2" w14:textId="77777777" w:rsidR="007A23D0" w:rsidRPr="004E77C7" w:rsidRDefault="007A23D0" w:rsidP="006E7F5D">
      <w:pPr>
        <w:pStyle w:val="NoSpacing"/>
        <w:numPr>
          <w:ilvl w:val="0"/>
          <w:numId w:val="11"/>
        </w:numPr>
        <w:jc w:val="both"/>
      </w:pPr>
      <w:r w:rsidRPr="004E77C7">
        <w:t>Increasing the number of effective agreements with foreign institutions;</w:t>
      </w:r>
    </w:p>
    <w:p w14:paraId="074BDF40" w14:textId="77777777" w:rsidR="007A23D0" w:rsidRPr="004E77C7" w:rsidRDefault="007A23D0" w:rsidP="006E7F5D">
      <w:pPr>
        <w:pStyle w:val="NoSpacing"/>
        <w:numPr>
          <w:ilvl w:val="0"/>
          <w:numId w:val="11"/>
        </w:numPr>
        <w:jc w:val="both"/>
      </w:pPr>
      <w:r w:rsidRPr="004E77C7">
        <w:t>Providing joint programs;</w:t>
      </w:r>
    </w:p>
    <w:p w14:paraId="6C2D7386" w14:textId="4B20C56C" w:rsidR="00DE32EE" w:rsidRPr="004E77C7" w:rsidRDefault="007A23D0" w:rsidP="00DE32EE">
      <w:pPr>
        <w:pStyle w:val="NoSpacing"/>
        <w:numPr>
          <w:ilvl w:val="0"/>
          <w:numId w:val="11"/>
        </w:numPr>
        <w:jc w:val="both"/>
      </w:pPr>
      <w:r w:rsidRPr="004E77C7">
        <w:t>Scienti</w:t>
      </w:r>
      <w:r w:rsidR="00DE32EE" w:rsidRPr="004E77C7">
        <w:t>fic research and joint projects;</w:t>
      </w:r>
    </w:p>
    <w:p w14:paraId="4342AE14" w14:textId="6906F8CE" w:rsidR="00DE32EE" w:rsidRPr="004E77C7" w:rsidRDefault="00DE32EE" w:rsidP="00DE32EE">
      <w:pPr>
        <w:pStyle w:val="NoSpacing"/>
        <w:numPr>
          <w:ilvl w:val="0"/>
          <w:numId w:val="11"/>
        </w:numPr>
        <w:jc w:val="both"/>
      </w:pPr>
      <w:r w:rsidRPr="004E77C7">
        <w:t>Promoting the adoption of open science policies within the institution, encouraging faculty and researchers to share their findings, data, and methodologies openly to enhance collaboration and transparency in the global research community.</w:t>
      </w:r>
    </w:p>
    <w:p w14:paraId="0F895580" w14:textId="77777777" w:rsidR="007A23D0" w:rsidRPr="00BF5C14" w:rsidRDefault="007A23D0" w:rsidP="006E7F5D">
      <w:pPr>
        <w:jc w:val="both"/>
        <w:rPr>
          <w:rFonts w:ascii="Times New Roman" w:hAnsi="Times New Roman"/>
          <w:sz w:val="24"/>
          <w:szCs w:val="24"/>
          <w:lang w:val="sq-AL"/>
        </w:rPr>
      </w:pPr>
    </w:p>
    <w:p w14:paraId="22A1BA70" w14:textId="77777777" w:rsidR="003D1E3F" w:rsidRPr="00BF5C14" w:rsidRDefault="003D1E3F" w:rsidP="006E7F5D">
      <w:pPr>
        <w:jc w:val="both"/>
        <w:rPr>
          <w:rFonts w:ascii="Times New Roman" w:hAnsi="Times New Roman"/>
          <w:sz w:val="24"/>
          <w:szCs w:val="24"/>
          <w:lang w:val="sq-AL"/>
        </w:rPr>
      </w:pPr>
      <w:r w:rsidRPr="00BF5C14">
        <w:rPr>
          <w:rFonts w:ascii="Times New Roman" w:hAnsi="Times New Roman"/>
          <w:sz w:val="24"/>
          <w:szCs w:val="24"/>
          <w:lang w:val="sq-AL"/>
        </w:rPr>
        <w:t>The strategic objectives aim at the involvement of the university in new activities and enterprises towards internationalization. They include:</w:t>
      </w:r>
    </w:p>
    <w:p w14:paraId="317A113D" w14:textId="77777777" w:rsidR="003D1E3F" w:rsidRPr="00BF5C14" w:rsidRDefault="003D1E3F" w:rsidP="006E7F5D">
      <w:pPr>
        <w:pStyle w:val="NoSpacing"/>
        <w:numPr>
          <w:ilvl w:val="0"/>
          <w:numId w:val="12"/>
        </w:numPr>
        <w:jc w:val="both"/>
      </w:pPr>
      <w:r w:rsidRPr="00BF5C14">
        <w:t>Promoting mobility for students and staff, both academic and administrative.</w:t>
      </w:r>
    </w:p>
    <w:p w14:paraId="32F40DA1" w14:textId="77777777" w:rsidR="003D1E3F" w:rsidRPr="00BF5C14" w:rsidRDefault="003D1E3F" w:rsidP="006E7F5D">
      <w:pPr>
        <w:pStyle w:val="NoSpacing"/>
        <w:numPr>
          <w:ilvl w:val="0"/>
          <w:numId w:val="12"/>
        </w:numPr>
        <w:jc w:val="both"/>
      </w:pPr>
      <w:r w:rsidRPr="00BF5C14">
        <w:t>Encouraging and supporting international cooperation in the field of research, development and transfer of knowledge and technologies.</w:t>
      </w:r>
    </w:p>
    <w:p w14:paraId="57BBA35E" w14:textId="77777777" w:rsidR="003D1E3F" w:rsidRPr="00BF5C14" w:rsidRDefault="003D1E3F" w:rsidP="006E7F5D">
      <w:pPr>
        <w:pStyle w:val="NoSpacing"/>
        <w:numPr>
          <w:ilvl w:val="0"/>
          <w:numId w:val="12"/>
        </w:numPr>
        <w:jc w:val="both"/>
      </w:pPr>
      <w:r w:rsidRPr="00BF5C14">
        <w:t>Strengthening the ties with the Albanian scientific diaspora.</w:t>
      </w:r>
    </w:p>
    <w:p w14:paraId="54772ABC" w14:textId="77777777" w:rsidR="003D1E3F" w:rsidRPr="00BF5C14" w:rsidRDefault="003D1E3F" w:rsidP="006E7F5D">
      <w:pPr>
        <w:pStyle w:val="NoSpacing"/>
        <w:numPr>
          <w:ilvl w:val="0"/>
          <w:numId w:val="12"/>
        </w:numPr>
        <w:jc w:val="both"/>
      </w:pPr>
      <w:r w:rsidRPr="00BF5C14">
        <w:t>Increase international visibility of the university in the region and beyond.</w:t>
      </w:r>
    </w:p>
    <w:p w14:paraId="7AAF431D" w14:textId="77777777" w:rsidR="003D1E3F" w:rsidRPr="00BF5C14" w:rsidRDefault="003D1E3F" w:rsidP="006E7F5D">
      <w:pPr>
        <w:pStyle w:val="NoSpacing"/>
        <w:numPr>
          <w:ilvl w:val="0"/>
          <w:numId w:val="12"/>
        </w:numPr>
        <w:jc w:val="both"/>
      </w:pPr>
      <w:r w:rsidRPr="00BF5C14">
        <w:t>Reinforcement of administrative support services for project implementation and external relations.</w:t>
      </w:r>
    </w:p>
    <w:p w14:paraId="30AEA10E" w14:textId="77777777" w:rsidR="003D1E3F" w:rsidRPr="00BF5C14" w:rsidRDefault="003D1E3F" w:rsidP="006E7F5D">
      <w:pPr>
        <w:pStyle w:val="NoSpacing"/>
        <w:numPr>
          <w:ilvl w:val="0"/>
          <w:numId w:val="12"/>
        </w:numPr>
        <w:jc w:val="both"/>
      </w:pPr>
      <w:r w:rsidRPr="00BF5C14">
        <w:t>Internationalization of programs and curricula.</w:t>
      </w:r>
    </w:p>
    <w:p w14:paraId="67D7DE91" w14:textId="1489B4A6" w:rsidR="003D1E3F" w:rsidRPr="00BF5C14" w:rsidRDefault="003D1E3F" w:rsidP="006E7F5D">
      <w:pPr>
        <w:pStyle w:val="NoSpacing"/>
        <w:numPr>
          <w:ilvl w:val="0"/>
          <w:numId w:val="12"/>
        </w:numPr>
        <w:jc w:val="both"/>
      </w:pPr>
      <w:r w:rsidRPr="00BF5C14">
        <w:t>Awareness of the cross-cultural component in relation to international partners.</w:t>
      </w:r>
    </w:p>
    <w:p w14:paraId="5F825470" w14:textId="77777777" w:rsidR="00547023" w:rsidRPr="00BF5C14" w:rsidRDefault="00547023" w:rsidP="006E7F5D">
      <w:pPr>
        <w:pStyle w:val="Heading1"/>
        <w:jc w:val="both"/>
        <w:rPr>
          <w:rFonts w:ascii="Times New Roman" w:hAnsi="Times New Roman" w:cs="Times New Roman"/>
          <w:b/>
          <w:bCs/>
          <w:iCs/>
          <w:color w:val="auto"/>
          <w:sz w:val="24"/>
          <w:szCs w:val="24"/>
          <w:lang w:val="sq-AL"/>
        </w:rPr>
      </w:pPr>
      <w:bookmarkStart w:id="4" w:name="_Toc34731861"/>
      <w:r w:rsidRPr="00BF5C14">
        <w:rPr>
          <w:rFonts w:ascii="Times New Roman" w:hAnsi="Times New Roman" w:cs="Times New Roman"/>
          <w:b/>
          <w:bCs/>
          <w:iCs/>
          <w:color w:val="auto"/>
          <w:sz w:val="24"/>
          <w:szCs w:val="24"/>
          <w:lang w:val="sq-AL"/>
        </w:rPr>
        <w:t>Our aspiration</w:t>
      </w:r>
      <w:bookmarkEnd w:id="4"/>
    </w:p>
    <w:p w14:paraId="25EE3EE1" w14:textId="77777777" w:rsidR="003D1E3F" w:rsidRPr="00BF5C14" w:rsidRDefault="00547023" w:rsidP="006E7F5D">
      <w:pPr>
        <w:pStyle w:val="Heading1"/>
        <w:jc w:val="both"/>
        <w:rPr>
          <w:rFonts w:ascii="Times New Roman" w:hAnsi="Times New Roman" w:cs="Times New Roman"/>
          <w:bCs/>
          <w:iCs/>
          <w:color w:val="auto"/>
          <w:sz w:val="24"/>
          <w:szCs w:val="24"/>
          <w:lang w:val="sq-AL"/>
        </w:rPr>
      </w:pPr>
      <w:bookmarkStart w:id="5" w:name="_Toc34731862"/>
      <w:r w:rsidRPr="00BF5C14">
        <w:rPr>
          <w:rFonts w:ascii="Times New Roman" w:hAnsi="Times New Roman" w:cs="Times New Roman"/>
          <w:bCs/>
          <w:iCs/>
          <w:color w:val="auto"/>
          <w:sz w:val="24"/>
          <w:szCs w:val="24"/>
          <w:lang w:val="sq-AL"/>
        </w:rPr>
        <w:t>To increase our international reputation by providing high quality teaching, scientific research that responds to the international needs of a globalized world and partnerships with third parties for the purpose of knowledge transfer and services</w:t>
      </w:r>
      <w:bookmarkEnd w:id="5"/>
    </w:p>
    <w:p w14:paraId="3FEF10AF" w14:textId="77777777" w:rsidR="008238AD" w:rsidRPr="00BF5C14" w:rsidRDefault="008238AD" w:rsidP="006E7F5D">
      <w:pPr>
        <w:jc w:val="both"/>
        <w:rPr>
          <w:rFonts w:ascii="Times New Roman" w:eastAsiaTheme="majorEastAsia" w:hAnsi="Times New Roman"/>
          <w:bCs/>
          <w:iCs/>
          <w:sz w:val="24"/>
          <w:szCs w:val="24"/>
          <w:lang w:val="sq-AL"/>
        </w:rPr>
      </w:pPr>
    </w:p>
    <w:p w14:paraId="515FE656" w14:textId="77777777" w:rsidR="00547023" w:rsidRPr="00BF5C14" w:rsidRDefault="00547023" w:rsidP="006E7F5D">
      <w:pPr>
        <w:jc w:val="both"/>
        <w:rPr>
          <w:rFonts w:ascii="Times New Roman" w:eastAsiaTheme="majorEastAsia" w:hAnsi="Times New Roman"/>
          <w:b/>
          <w:bCs/>
          <w:iCs/>
          <w:sz w:val="24"/>
          <w:szCs w:val="24"/>
          <w:lang w:val="sq-AL"/>
        </w:rPr>
      </w:pPr>
      <w:r w:rsidRPr="00BF5C14">
        <w:rPr>
          <w:rFonts w:ascii="Times New Roman" w:eastAsiaTheme="majorEastAsia" w:hAnsi="Times New Roman"/>
          <w:b/>
          <w:bCs/>
          <w:iCs/>
          <w:sz w:val="24"/>
          <w:szCs w:val="24"/>
          <w:lang w:val="sq-AL"/>
        </w:rPr>
        <w:t>SWOT analysis</w:t>
      </w:r>
    </w:p>
    <w:p w14:paraId="67144622" w14:textId="77777777" w:rsidR="00547023" w:rsidRPr="00BF5C14" w:rsidRDefault="00547023" w:rsidP="006E7F5D">
      <w:pPr>
        <w:jc w:val="both"/>
        <w:rPr>
          <w:rFonts w:ascii="Times New Roman" w:eastAsiaTheme="majorEastAsia" w:hAnsi="Times New Roman"/>
          <w:b/>
          <w:bCs/>
          <w:iCs/>
          <w:sz w:val="24"/>
          <w:szCs w:val="24"/>
          <w:lang w:val="sq-AL"/>
        </w:rPr>
      </w:pPr>
      <w:r w:rsidRPr="00BF5C14">
        <w:rPr>
          <w:rFonts w:ascii="Times New Roman" w:eastAsiaTheme="majorEastAsia" w:hAnsi="Times New Roman"/>
          <w:b/>
          <w:bCs/>
          <w:iCs/>
          <w:sz w:val="24"/>
          <w:szCs w:val="24"/>
          <w:lang w:val="sq-AL"/>
        </w:rPr>
        <w:t>Strong points</w:t>
      </w:r>
    </w:p>
    <w:p w14:paraId="0FD37ED7" w14:textId="77777777" w:rsidR="006C44DC" w:rsidRPr="006C44DC" w:rsidRDefault="006C44DC" w:rsidP="006E7F5D">
      <w:pPr>
        <w:pStyle w:val="NoSpacing"/>
        <w:numPr>
          <w:ilvl w:val="0"/>
          <w:numId w:val="13"/>
        </w:numPr>
        <w:jc w:val="both"/>
        <w:rPr>
          <w:rFonts w:eastAsiaTheme="majorEastAsia"/>
        </w:rPr>
      </w:pPr>
      <w:r w:rsidRPr="006C44DC">
        <w:rPr>
          <w:color w:val="000000"/>
        </w:rPr>
        <w:t>St</w:t>
      </w:r>
      <w:r>
        <w:rPr>
          <w:color w:val="000000"/>
        </w:rPr>
        <w:t>udents of Network of Excellence</w:t>
      </w:r>
    </w:p>
    <w:p w14:paraId="3FB5B494" w14:textId="77777777" w:rsidR="006C44DC" w:rsidRPr="006C44DC" w:rsidRDefault="006C44DC" w:rsidP="006E7F5D">
      <w:pPr>
        <w:pStyle w:val="NoSpacing"/>
        <w:numPr>
          <w:ilvl w:val="0"/>
          <w:numId w:val="13"/>
        </w:numPr>
        <w:jc w:val="both"/>
        <w:rPr>
          <w:rFonts w:eastAsiaTheme="majorEastAsia"/>
        </w:rPr>
      </w:pPr>
      <w:r>
        <w:rPr>
          <w:rFonts w:eastAsiaTheme="majorEastAsia"/>
        </w:rPr>
        <w:t>High level of lecturers</w:t>
      </w:r>
    </w:p>
    <w:p w14:paraId="38DD6DA1" w14:textId="77777777" w:rsidR="00547023" w:rsidRPr="00BF5C14" w:rsidRDefault="00547023" w:rsidP="006E7F5D">
      <w:pPr>
        <w:pStyle w:val="NoSpacing"/>
        <w:numPr>
          <w:ilvl w:val="0"/>
          <w:numId w:val="13"/>
        </w:numPr>
        <w:jc w:val="both"/>
        <w:rPr>
          <w:rFonts w:eastAsiaTheme="majorEastAsia"/>
        </w:rPr>
      </w:pPr>
      <w:r w:rsidRPr="00BF5C14">
        <w:rPr>
          <w:rFonts w:eastAsiaTheme="majorEastAsia"/>
        </w:rPr>
        <w:t>Large number of cooperation agreements with European Institutions</w:t>
      </w:r>
    </w:p>
    <w:p w14:paraId="21C3877E" w14:textId="77777777" w:rsidR="00547023" w:rsidRPr="00BF5C14" w:rsidRDefault="00547023" w:rsidP="006E7F5D">
      <w:pPr>
        <w:pStyle w:val="NoSpacing"/>
        <w:numPr>
          <w:ilvl w:val="0"/>
          <w:numId w:val="13"/>
        </w:numPr>
        <w:jc w:val="both"/>
        <w:rPr>
          <w:rFonts w:eastAsiaTheme="majorEastAsia"/>
        </w:rPr>
      </w:pPr>
      <w:r w:rsidRPr="00BF5C14">
        <w:rPr>
          <w:rFonts w:eastAsiaTheme="majorEastAsia"/>
        </w:rPr>
        <w:t>Large number of inter-institutional agreements with partner Institutio</w:t>
      </w:r>
      <w:r w:rsidR="00AF2262">
        <w:rPr>
          <w:rFonts w:eastAsiaTheme="majorEastAsia"/>
        </w:rPr>
        <w:t>ns in Erasmus Program countries</w:t>
      </w:r>
    </w:p>
    <w:p w14:paraId="6531A39E" w14:textId="77777777" w:rsidR="00547023" w:rsidRPr="00BF5C14" w:rsidRDefault="00547023" w:rsidP="006E7F5D">
      <w:pPr>
        <w:pStyle w:val="NoSpacing"/>
        <w:numPr>
          <w:ilvl w:val="0"/>
          <w:numId w:val="13"/>
        </w:numPr>
        <w:jc w:val="both"/>
        <w:rPr>
          <w:rFonts w:eastAsiaTheme="majorEastAsia"/>
        </w:rPr>
      </w:pPr>
      <w:r w:rsidRPr="00BF5C14">
        <w:rPr>
          <w:rFonts w:eastAsiaTheme="majorEastAsia"/>
        </w:rPr>
        <w:t>A large number of lecturers engaged in international cooperation</w:t>
      </w:r>
    </w:p>
    <w:p w14:paraId="3C5EE31A" w14:textId="307BEA76" w:rsidR="00547023" w:rsidRPr="00BF5C14" w:rsidRDefault="009753D2" w:rsidP="006E7F5D">
      <w:pPr>
        <w:pStyle w:val="NoSpacing"/>
        <w:numPr>
          <w:ilvl w:val="0"/>
          <w:numId w:val="13"/>
        </w:numPr>
        <w:jc w:val="both"/>
        <w:rPr>
          <w:rFonts w:eastAsiaTheme="majorEastAsia"/>
        </w:rPr>
      </w:pPr>
      <w:r w:rsidRPr="00BF5C14">
        <w:rPr>
          <w:rFonts w:eastAsiaTheme="majorEastAsia"/>
        </w:rPr>
        <w:lastRenderedPageBreak/>
        <w:t>University</w:t>
      </w:r>
      <w:r w:rsidR="006C44DC">
        <w:rPr>
          <w:rFonts w:eastAsiaTheme="majorEastAsia"/>
        </w:rPr>
        <w:t xml:space="preserve"> of Medicine, Tirana </w:t>
      </w:r>
      <w:r w:rsidR="00547023" w:rsidRPr="00BF5C14">
        <w:rPr>
          <w:rFonts w:eastAsiaTheme="majorEastAsia"/>
        </w:rPr>
        <w:t xml:space="preserve">is a member of several important </w:t>
      </w:r>
      <w:r w:rsidR="009B2F5A">
        <w:rPr>
          <w:rFonts w:eastAsiaTheme="majorEastAsia"/>
        </w:rPr>
        <w:t>I</w:t>
      </w:r>
      <w:r w:rsidR="00547023" w:rsidRPr="00BF5C14">
        <w:rPr>
          <w:rFonts w:eastAsiaTheme="majorEastAsia"/>
        </w:rPr>
        <w:t xml:space="preserve">nternational University </w:t>
      </w:r>
      <w:r w:rsidR="009B2F5A">
        <w:rPr>
          <w:rFonts w:eastAsiaTheme="majorEastAsia"/>
        </w:rPr>
        <w:t>N</w:t>
      </w:r>
      <w:r w:rsidR="00547023" w:rsidRPr="00BF5C14">
        <w:rPr>
          <w:rFonts w:eastAsiaTheme="majorEastAsia"/>
        </w:rPr>
        <w:t>etworks</w:t>
      </w:r>
    </w:p>
    <w:p w14:paraId="1F3B3C35" w14:textId="77777777" w:rsidR="00547023" w:rsidRPr="00BF5C14" w:rsidRDefault="00547023" w:rsidP="008F470C">
      <w:pPr>
        <w:pStyle w:val="NoSpacing"/>
        <w:numPr>
          <w:ilvl w:val="0"/>
          <w:numId w:val="13"/>
        </w:numPr>
        <w:rPr>
          <w:rFonts w:eastAsiaTheme="majorEastAsia"/>
        </w:rPr>
      </w:pPr>
      <w:r w:rsidRPr="00BF5C14">
        <w:rPr>
          <w:rFonts w:eastAsiaTheme="majorEastAsia"/>
        </w:rPr>
        <w:t>Large number of applications in projects with foreign financing in order to increase capacities</w:t>
      </w:r>
    </w:p>
    <w:p w14:paraId="43C57572" w14:textId="77777777" w:rsidR="008238AD" w:rsidRPr="00BF5C14" w:rsidRDefault="008238AD" w:rsidP="008238AD">
      <w:pPr>
        <w:pStyle w:val="NoSpacing"/>
      </w:pPr>
    </w:p>
    <w:p w14:paraId="09377833" w14:textId="77777777" w:rsidR="00241DF6" w:rsidRPr="00BF5C14" w:rsidRDefault="00241DF6" w:rsidP="00241DF6">
      <w:pPr>
        <w:jc w:val="both"/>
        <w:rPr>
          <w:rFonts w:ascii="Times New Roman" w:hAnsi="Times New Roman"/>
          <w:b/>
          <w:bCs/>
          <w:sz w:val="24"/>
          <w:szCs w:val="24"/>
          <w:lang w:val="sq-AL"/>
        </w:rPr>
      </w:pPr>
      <w:r w:rsidRPr="00BF5C14">
        <w:rPr>
          <w:rFonts w:ascii="Times New Roman" w:hAnsi="Times New Roman"/>
          <w:b/>
          <w:bCs/>
          <w:sz w:val="24"/>
          <w:szCs w:val="24"/>
          <w:lang w:val="sq-AL"/>
        </w:rPr>
        <w:t>Weak points</w:t>
      </w:r>
    </w:p>
    <w:p w14:paraId="300AF194" w14:textId="77777777" w:rsidR="00AF2262" w:rsidRPr="00BF5C14" w:rsidRDefault="00AF2262" w:rsidP="006E7F5D">
      <w:pPr>
        <w:pStyle w:val="NoSpacing"/>
        <w:numPr>
          <w:ilvl w:val="0"/>
          <w:numId w:val="14"/>
        </w:numPr>
        <w:jc w:val="both"/>
      </w:pPr>
      <w:r w:rsidRPr="00BF5C14">
        <w:t>Lack of study programs in foreign languages</w:t>
      </w:r>
    </w:p>
    <w:p w14:paraId="2EE28552" w14:textId="373AF42D" w:rsidR="00241DF6" w:rsidRPr="00BF5C14" w:rsidRDefault="00AF2262" w:rsidP="006E7F5D">
      <w:pPr>
        <w:pStyle w:val="NoSpacing"/>
        <w:numPr>
          <w:ilvl w:val="0"/>
          <w:numId w:val="14"/>
        </w:numPr>
        <w:jc w:val="both"/>
      </w:pPr>
      <w:r>
        <w:t xml:space="preserve">Small number </w:t>
      </w:r>
      <w:r w:rsidR="00241DF6" w:rsidRPr="00BF5C14">
        <w:t xml:space="preserve">of </w:t>
      </w:r>
      <w:r w:rsidR="009B2F5A">
        <w:t>incoming</w:t>
      </w:r>
      <w:r w:rsidR="00241DF6" w:rsidRPr="00BF5C14">
        <w:t xml:space="preserve"> students</w:t>
      </w:r>
      <w:r>
        <w:t xml:space="preserve"> from Erasmus+ program</w:t>
      </w:r>
    </w:p>
    <w:p w14:paraId="43216A5D" w14:textId="77777777" w:rsidR="00241DF6" w:rsidRDefault="00241DF6" w:rsidP="006E7F5D">
      <w:pPr>
        <w:pStyle w:val="NoSpacing"/>
        <w:numPr>
          <w:ilvl w:val="0"/>
          <w:numId w:val="14"/>
        </w:numPr>
        <w:jc w:val="both"/>
      </w:pPr>
      <w:r w:rsidRPr="00BF5C14">
        <w:t>Non-cooperation with alumni members who live outside Albania</w:t>
      </w:r>
    </w:p>
    <w:p w14:paraId="63A45143" w14:textId="423E0CE2" w:rsidR="00241DF6" w:rsidRDefault="003D4F49" w:rsidP="006E7F5D">
      <w:pPr>
        <w:pStyle w:val="NoSpacing"/>
        <w:numPr>
          <w:ilvl w:val="0"/>
          <w:numId w:val="14"/>
        </w:numPr>
        <w:jc w:val="both"/>
      </w:pPr>
      <w:r>
        <w:t>Low interest of lecturers to participate in international projects</w:t>
      </w:r>
    </w:p>
    <w:p w14:paraId="61812506" w14:textId="77777777" w:rsidR="009B2F5A" w:rsidRPr="009B2F5A" w:rsidRDefault="009B2F5A" w:rsidP="006E7F5D">
      <w:pPr>
        <w:pStyle w:val="NoSpacing"/>
        <w:ind w:left="360"/>
        <w:jc w:val="both"/>
      </w:pPr>
    </w:p>
    <w:p w14:paraId="31CE5EF8" w14:textId="2056B51C" w:rsidR="00241DF6" w:rsidRPr="00BF5C14" w:rsidRDefault="00241DF6" w:rsidP="006E7F5D">
      <w:pPr>
        <w:spacing w:after="160" w:line="259" w:lineRule="auto"/>
        <w:jc w:val="both"/>
        <w:rPr>
          <w:rFonts w:ascii="Times New Roman" w:hAnsi="Times New Roman"/>
          <w:b/>
          <w:bCs/>
          <w:sz w:val="24"/>
          <w:szCs w:val="24"/>
          <w:lang w:val="sq-AL"/>
        </w:rPr>
      </w:pPr>
      <w:r w:rsidRPr="00BF5C14">
        <w:rPr>
          <w:rFonts w:ascii="Times New Roman" w:hAnsi="Times New Roman"/>
          <w:b/>
          <w:bCs/>
          <w:sz w:val="24"/>
          <w:szCs w:val="24"/>
          <w:lang w:val="sq-AL"/>
        </w:rPr>
        <w:t>O</w:t>
      </w:r>
      <w:r w:rsidR="009B2F5A" w:rsidRPr="00BF5C14">
        <w:rPr>
          <w:rFonts w:ascii="Times New Roman" w:hAnsi="Times New Roman"/>
          <w:b/>
          <w:bCs/>
          <w:sz w:val="24"/>
          <w:szCs w:val="24"/>
          <w:lang w:val="sq-AL"/>
        </w:rPr>
        <w:t>pportunities</w:t>
      </w:r>
    </w:p>
    <w:p w14:paraId="551E0B96" w14:textId="77777777" w:rsidR="00241DF6" w:rsidRPr="00BF5C14" w:rsidRDefault="00241DF6" w:rsidP="006E7F5D">
      <w:pPr>
        <w:pStyle w:val="ListParagraph"/>
        <w:numPr>
          <w:ilvl w:val="0"/>
          <w:numId w:val="15"/>
        </w:numPr>
        <w:jc w:val="both"/>
        <w:rPr>
          <w:rFonts w:ascii="Times New Roman" w:hAnsi="Times New Roman"/>
          <w:sz w:val="24"/>
          <w:szCs w:val="24"/>
          <w:lang w:val="sq-AL"/>
        </w:rPr>
      </w:pPr>
      <w:r w:rsidRPr="00BF5C14">
        <w:rPr>
          <w:rFonts w:ascii="Times New Roman" w:hAnsi="Times New Roman"/>
          <w:sz w:val="24"/>
          <w:szCs w:val="24"/>
          <w:lang w:val="sq-AL"/>
        </w:rPr>
        <w:t>Partnerships supporting university activities</w:t>
      </w:r>
    </w:p>
    <w:p w14:paraId="7CAF5BDF" w14:textId="77777777" w:rsidR="00241DF6" w:rsidRPr="00BF5C14" w:rsidRDefault="00241DF6" w:rsidP="006E7F5D">
      <w:pPr>
        <w:pStyle w:val="ListParagraph"/>
        <w:numPr>
          <w:ilvl w:val="0"/>
          <w:numId w:val="15"/>
        </w:numPr>
        <w:jc w:val="both"/>
        <w:rPr>
          <w:rFonts w:ascii="Times New Roman" w:hAnsi="Times New Roman"/>
          <w:sz w:val="24"/>
          <w:szCs w:val="24"/>
          <w:lang w:val="sq-AL"/>
        </w:rPr>
      </w:pPr>
      <w:r w:rsidRPr="00BF5C14">
        <w:rPr>
          <w:rFonts w:ascii="Times New Roman" w:hAnsi="Times New Roman"/>
          <w:sz w:val="24"/>
          <w:szCs w:val="24"/>
          <w:lang w:val="sq-AL"/>
        </w:rPr>
        <w:t>Interest in the expansion of academic programs</w:t>
      </w:r>
    </w:p>
    <w:p w14:paraId="6E6466CE" w14:textId="77777777" w:rsidR="00241DF6" w:rsidRPr="00BF5C14" w:rsidRDefault="00241DF6" w:rsidP="006E7F5D">
      <w:pPr>
        <w:pStyle w:val="ListParagraph"/>
        <w:numPr>
          <w:ilvl w:val="0"/>
          <w:numId w:val="15"/>
        </w:numPr>
        <w:jc w:val="both"/>
        <w:rPr>
          <w:rFonts w:ascii="Times New Roman" w:hAnsi="Times New Roman"/>
          <w:sz w:val="24"/>
          <w:szCs w:val="24"/>
          <w:lang w:val="sq-AL"/>
        </w:rPr>
      </w:pPr>
      <w:r w:rsidRPr="00BF5C14">
        <w:rPr>
          <w:rFonts w:ascii="Times New Roman" w:hAnsi="Times New Roman"/>
          <w:sz w:val="24"/>
          <w:szCs w:val="24"/>
          <w:lang w:val="sq-AL"/>
        </w:rPr>
        <w:t>Interest in offering joint/duplicate programs</w:t>
      </w:r>
    </w:p>
    <w:p w14:paraId="1CC8E326" w14:textId="77777777" w:rsidR="00241DF6" w:rsidRPr="00BF5C14" w:rsidRDefault="00241DF6" w:rsidP="006E7F5D">
      <w:pPr>
        <w:pStyle w:val="ListParagraph"/>
        <w:numPr>
          <w:ilvl w:val="0"/>
          <w:numId w:val="15"/>
        </w:numPr>
        <w:jc w:val="both"/>
        <w:rPr>
          <w:rFonts w:ascii="Times New Roman" w:hAnsi="Times New Roman"/>
          <w:sz w:val="24"/>
          <w:szCs w:val="24"/>
          <w:lang w:val="sq-AL"/>
        </w:rPr>
      </w:pPr>
      <w:r w:rsidRPr="00BF5C14">
        <w:rPr>
          <w:rFonts w:ascii="Times New Roman" w:hAnsi="Times New Roman"/>
          <w:sz w:val="24"/>
          <w:szCs w:val="24"/>
          <w:lang w:val="sq-AL"/>
        </w:rPr>
        <w:t>International development potential</w:t>
      </w:r>
    </w:p>
    <w:p w14:paraId="61BEFB73" w14:textId="77777777" w:rsidR="00241DF6" w:rsidRPr="00BF5C14" w:rsidRDefault="00241DF6" w:rsidP="006E7F5D">
      <w:pPr>
        <w:pStyle w:val="ListParagraph"/>
        <w:numPr>
          <w:ilvl w:val="0"/>
          <w:numId w:val="15"/>
        </w:numPr>
        <w:jc w:val="both"/>
        <w:rPr>
          <w:rFonts w:ascii="Times New Roman" w:hAnsi="Times New Roman"/>
          <w:sz w:val="24"/>
          <w:szCs w:val="24"/>
          <w:lang w:val="sq-AL"/>
        </w:rPr>
      </w:pPr>
      <w:r w:rsidRPr="00BF5C14">
        <w:rPr>
          <w:rFonts w:ascii="Times New Roman" w:hAnsi="Times New Roman"/>
          <w:sz w:val="24"/>
          <w:szCs w:val="24"/>
          <w:lang w:val="sq-AL"/>
        </w:rPr>
        <w:t>The special focus of the Ministry of Education and Sports on the internationalization of Universities</w:t>
      </w:r>
    </w:p>
    <w:p w14:paraId="76C15207" w14:textId="77777777" w:rsidR="00200544" w:rsidRPr="00BF5C14" w:rsidRDefault="00241DF6" w:rsidP="006E7F5D">
      <w:pPr>
        <w:pStyle w:val="ListParagraph"/>
        <w:numPr>
          <w:ilvl w:val="0"/>
          <w:numId w:val="15"/>
        </w:numPr>
        <w:jc w:val="both"/>
        <w:rPr>
          <w:rFonts w:ascii="Times New Roman" w:hAnsi="Times New Roman"/>
          <w:sz w:val="24"/>
          <w:szCs w:val="24"/>
          <w:lang w:val="sq-AL"/>
        </w:rPr>
      </w:pPr>
      <w:r w:rsidRPr="00BF5C14">
        <w:rPr>
          <w:rFonts w:ascii="Times New Roman" w:hAnsi="Times New Roman"/>
          <w:sz w:val="24"/>
          <w:szCs w:val="24"/>
          <w:lang w:val="sq-AL"/>
        </w:rPr>
        <w:t>Possibilities for opening joint/dual programs using European project funding</w:t>
      </w:r>
    </w:p>
    <w:p w14:paraId="7174BBEB" w14:textId="77777777" w:rsidR="002C29B6" w:rsidRPr="00BF5C14" w:rsidRDefault="002C29B6" w:rsidP="006E7F5D">
      <w:pPr>
        <w:pStyle w:val="Heading1"/>
        <w:jc w:val="both"/>
        <w:rPr>
          <w:rFonts w:ascii="Times New Roman" w:eastAsia="Times New Roman" w:hAnsi="Times New Roman" w:cs="Times New Roman"/>
          <w:b/>
          <w:bCs/>
          <w:color w:val="auto"/>
          <w:sz w:val="24"/>
          <w:szCs w:val="24"/>
          <w:lang w:val="sq-AL"/>
        </w:rPr>
      </w:pPr>
      <w:bookmarkStart w:id="6" w:name="_Toc34731863"/>
      <w:r w:rsidRPr="00BF5C14">
        <w:rPr>
          <w:rFonts w:ascii="Times New Roman" w:eastAsia="Times New Roman" w:hAnsi="Times New Roman" w:cs="Times New Roman"/>
          <w:b/>
          <w:bCs/>
          <w:color w:val="auto"/>
          <w:sz w:val="24"/>
          <w:szCs w:val="24"/>
          <w:lang w:val="sq-AL"/>
        </w:rPr>
        <w:t>The Risks</w:t>
      </w:r>
      <w:bookmarkEnd w:id="6"/>
    </w:p>
    <w:p w14:paraId="265A1D6F" w14:textId="77777777" w:rsidR="002C29B6" w:rsidRPr="00BF5C14" w:rsidRDefault="002C29B6" w:rsidP="006E7F5D">
      <w:pPr>
        <w:pStyle w:val="NoSpacing"/>
        <w:jc w:val="both"/>
      </w:pPr>
    </w:p>
    <w:p w14:paraId="6A27F6ED" w14:textId="77777777" w:rsidR="002C29B6" w:rsidRPr="00BF5C14" w:rsidRDefault="002C29B6" w:rsidP="006E7F5D">
      <w:pPr>
        <w:pStyle w:val="NoSpacing"/>
        <w:numPr>
          <w:ilvl w:val="0"/>
          <w:numId w:val="16"/>
        </w:numPr>
        <w:jc w:val="both"/>
      </w:pPr>
      <w:r w:rsidRPr="00BF5C14">
        <w:t>Lack of adequate funding</w:t>
      </w:r>
    </w:p>
    <w:p w14:paraId="1A38C681" w14:textId="77777777" w:rsidR="002C29B6" w:rsidRPr="00BF5C14" w:rsidRDefault="002C29B6" w:rsidP="006E7F5D">
      <w:pPr>
        <w:pStyle w:val="NoSpacing"/>
        <w:numPr>
          <w:ilvl w:val="0"/>
          <w:numId w:val="16"/>
        </w:numPr>
        <w:jc w:val="both"/>
      </w:pPr>
      <w:r w:rsidRPr="00BF5C14">
        <w:t>Lack of incentives for pedagogues to participate in international activities</w:t>
      </w:r>
    </w:p>
    <w:p w14:paraId="0F2405A1" w14:textId="77777777" w:rsidR="002C29B6" w:rsidRPr="00BF5C14" w:rsidRDefault="002C29B6" w:rsidP="006E7F5D">
      <w:pPr>
        <w:pStyle w:val="NoSpacing"/>
        <w:numPr>
          <w:ilvl w:val="0"/>
          <w:numId w:val="16"/>
        </w:numPr>
        <w:jc w:val="both"/>
        <w:rPr>
          <w:i/>
          <w:iCs/>
        </w:rPr>
      </w:pPr>
      <w:r w:rsidRPr="00BF5C14">
        <w:t>Lack of knowledge and experience in the process of internationalization</w:t>
      </w:r>
    </w:p>
    <w:p w14:paraId="78D9ECBC" w14:textId="77777777" w:rsidR="002C29B6" w:rsidRPr="00BF5C14" w:rsidRDefault="002C29B6" w:rsidP="006E7F5D">
      <w:pPr>
        <w:pStyle w:val="NoSpacing"/>
        <w:jc w:val="both"/>
        <w:rPr>
          <w:i/>
          <w:iCs/>
        </w:rPr>
      </w:pPr>
    </w:p>
    <w:p w14:paraId="5B5BEBDF" w14:textId="77777777" w:rsidR="002C29B6" w:rsidRPr="00BF5C14" w:rsidRDefault="002C29B6" w:rsidP="006E7F5D">
      <w:pPr>
        <w:pStyle w:val="NoSpacing"/>
        <w:ind w:left="360"/>
        <w:jc w:val="both"/>
        <w:rPr>
          <w:i/>
          <w:iCs/>
        </w:rPr>
      </w:pPr>
    </w:p>
    <w:p w14:paraId="7074A259" w14:textId="77777777" w:rsidR="00200544" w:rsidRPr="00BF5C14" w:rsidRDefault="002C29B6" w:rsidP="006E7F5D">
      <w:pPr>
        <w:jc w:val="both"/>
        <w:rPr>
          <w:rFonts w:ascii="Times New Roman" w:hAnsi="Times New Roman"/>
          <w:b/>
          <w:i/>
          <w:iCs/>
          <w:sz w:val="24"/>
          <w:szCs w:val="24"/>
          <w:lang w:val="en-US" w:eastAsia="en-US"/>
        </w:rPr>
      </w:pPr>
      <w:r w:rsidRPr="00BF5C14">
        <w:rPr>
          <w:rFonts w:ascii="Times New Roman" w:hAnsi="Times New Roman"/>
          <w:b/>
          <w:i/>
          <w:iCs/>
          <w:sz w:val="24"/>
          <w:szCs w:val="24"/>
          <w:lang w:val="en-US" w:eastAsia="en-US"/>
        </w:rPr>
        <w:t>The international</w:t>
      </w:r>
      <w:r w:rsidR="00D2268B">
        <w:rPr>
          <w:rFonts w:ascii="Times New Roman" w:hAnsi="Times New Roman"/>
          <w:b/>
          <w:i/>
          <w:iCs/>
          <w:sz w:val="24"/>
          <w:szCs w:val="24"/>
          <w:lang w:val="en-US" w:eastAsia="en-US"/>
        </w:rPr>
        <w:t>ization plan for the period 2020-2024</w:t>
      </w:r>
    </w:p>
    <w:p w14:paraId="45853674" w14:textId="77777777" w:rsidR="002C29B6" w:rsidRPr="00BF5C14" w:rsidRDefault="002C29B6" w:rsidP="00200544">
      <w:pPr>
        <w:jc w:val="both"/>
        <w:rPr>
          <w:rFonts w:ascii="Times New Roman" w:hAnsi="Times New Roman"/>
          <w:sz w:val="24"/>
          <w:szCs w:val="24"/>
          <w:lang w:val="sq-AL" w:eastAsia="en-US"/>
        </w:rPr>
      </w:pPr>
    </w:p>
    <w:tbl>
      <w:tblPr>
        <w:tblStyle w:val="TableGrid"/>
        <w:tblW w:w="10255" w:type="dxa"/>
        <w:tblLook w:val="04A0" w:firstRow="1" w:lastRow="0" w:firstColumn="1" w:lastColumn="0" w:noHBand="0" w:noVBand="1"/>
      </w:tblPr>
      <w:tblGrid>
        <w:gridCol w:w="2656"/>
        <w:gridCol w:w="3666"/>
        <w:gridCol w:w="2587"/>
        <w:gridCol w:w="1346"/>
      </w:tblGrid>
      <w:tr w:rsidR="00200544" w:rsidRPr="00D2268B" w14:paraId="343CD42F" w14:textId="77777777" w:rsidTr="00A355CD">
        <w:tc>
          <w:tcPr>
            <w:tcW w:w="2533" w:type="dxa"/>
          </w:tcPr>
          <w:p w14:paraId="2286DF60" w14:textId="77777777" w:rsidR="00200544" w:rsidRPr="00D2268B" w:rsidRDefault="002C29B6" w:rsidP="00A355CD">
            <w:pPr>
              <w:jc w:val="both"/>
              <w:rPr>
                <w:rFonts w:ascii="Times New Roman" w:hAnsi="Times New Roman"/>
                <w:b/>
                <w:sz w:val="24"/>
                <w:szCs w:val="24"/>
                <w:lang w:val="sq-AL" w:eastAsia="en-US"/>
              </w:rPr>
            </w:pPr>
            <w:r w:rsidRPr="00D2268B">
              <w:rPr>
                <w:rFonts w:ascii="Times New Roman" w:hAnsi="Times New Roman"/>
                <w:b/>
                <w:sz w:val="24"/>
                <w:szCs w:val="24"/>
                <w:lang w:val="sq-AL" w:eastAsia="en-US"/>
              </w:rPr>
              <w:t>Objective</w:t>
            </w:r>
          </w:p>
        </w:tc>
        <w:tc>
          <w:tcPr>
            <w:tcW w:w="3718" w:type="dxa"/>
          </w:tcPr>
          <w:p w14:paraId="2B343A8C" w14:textId="77777777" w:rsidR="00200544" w:rsidRPr="00D2268B" w:rsidRDefault="002C29B6" w:rsidP="00A355CD">
            <w:pPr>
              <w:jc w:val="both"/>
              <w:rPr>
                <w:rFonts w:ascii="Times New Roman" w:hAnsi="Times New Roman"/>
                <w:b/>
                <w:sz w:val="24"/>
                <w:szCs w:val="24"/>
                <w:lang w:val="sq-AL" w:eastAsia="en-US"/>
              </w:rPr>
            </w:pPr>
            <w:r w:rsidRPr="00D2268B">
              <w:rPr>
                <w:rFonts w:ascii="Times New Roman" w:hAnsi="Times New Roman"/>
                <w:b/>
                <w:sz w:val="24"/>
                <w:szCs w:val="24"/>
                <w:lang w:val="sq-AL" w:eastAsia="en-US"/>
              </w:rPr>
              <w:t>Activities</w:t>
            </w:r>
          </w:p>
        </w:tc>
        <w:tc>
          <w:tcPr>
            <w:tcW w:w="2623" w:type="dxa"/>
          </w:tcPr>
          <w:p w14:paraId="0DB6CA14" w14:textId="77777777" w:rsidR="00200544" w:rsidRPr="00D2268B" w:rsidRDefault="002C29B6" w:rsidP="00A355CD">
            <w:pPr>
              <w:jc w:val="both"/>
              <w:rPr>
                <w:rFonts w:ascii="Times New Roman" w:hAnsi="Times New Roman"/>
                <w:b/>
                <w:sz w:val="24"/>
                <w:szCs w:val="24"/>
                <w:lang w:val="sq-AL" w:eastAsia="en-US"/>
              </w:rPr>
            </w:pPr>
            <w:r w:rsidRPr="00D2268B">
              <w:rPr>
                <w:rFonts w:ascii="Times New Roman" w:hAnsi="Times New Roman"/>
                <w:b/>
                <w:sz w:val="24"/>
                <w:szCs w:val="24"/>
                <w:lang w:val="sq-AL" w:eastAsia="en-US"/>
              </w:rPr>
              <w:t>Support structures</w:t>
            </w:r>
          </w:p>
        </w:tc>
        <w:tc>
          <w:tcPr>
            <w:tcW w:w="1381" w:type="dxa"/>
          </w:tcPr>
          <w:p w14:paraId="3873241A" w14:textId="77777777" w:rsidR="00200544" w:rsidRPr="00D2268B" w:rsidRDefault="002C29B6" w:rsidP="00A355CD">
            <w:pPr>
              <w:jc w:val="both"/>
              <w:rPr>
                <w:rFonts w:ascii="Times New Roman" w:hAnsi="Times New Roman"/>
                <w:b/>
                <w:sz w:val="24"/>
                <w:szCs w:val="24"/>
                <w:lang w:val="sq-AL" w:eastAsia="en-US"/>
              </w:rPr>
            </w:pPr>
            <w:r w:rsidRPr="00D2268B">
              <w:rPr>
                <w:rFonts w:ascii="Times New Roman" w:hAnsi="Times New Roman"/>
                <w:b/>
                <w:sz w:val="24"/>
                <w:szCs w:val="24"/>
                <w:lang w:val="sq-AL" w:eastAsia="en-US"/>
              </w:rPr>
              <w:t>Period</w:t>
            </w:r>
          </w:p>
        </w:tc>
      </w:tr>
      <w:tr w:rsidR="00200544" w:rsidRPr="00BF5C14" w14:paraId="73748AF4" w14:textId="77777777" w:rsidTr="00A355CD">
        <w:tc>
          <w:tcPr>
            <w:tcW w:w="2533" w:type="dxa"/>
          </w:tcPr>
          <w:p w14:paraId="1CA4E7A4" w14:textId="77777777" w:rsidR="00200544" w:rsidRPr="00BF5C14" w:rsidRDefault="002C29B6" w:rsidP="00A355CD">
            <w:pPr>
              <w:rPr>
                <w:rFonts w:ascii="Times New Roman" w:hAnsi="Times New Roman"/>
                <w:sz w:val="24"/>
                <w:szCs w:val="24"/>
                <w:lang w:val="sq-AL" w:eastAsia="en-US"/>
              </w:rPr>
            </w:pPr>
            <w:r w:rsidRPr="00BF5C14">
              <w:rPr>
                <w:rFonts w:ascii="Times New Roman" w:hAnsi="Times New Roman"/>
                <w:sz w:val="24"/>
                <w:szCs w:val="24"/>
                <w:lang w:val="sq-AL" w:eastAsia="en-US"/>
              </w:rPr>
              <w:t>Internationalization through Scientific Research</w:t>
            </w:r>
          </w:p>
        </w:tc>
        <w:tc>
          <w:tcPr>
            <w:tcW w:w="3718" w:type="dxa"/>
          </w:tcPr>
          <w:p w14:paraId="7D574CE0" w14:textId="77777777" w:rsidR="002C29B6" w:rsidRPr="00BF5C14" w:rsidRDefault="002C29B6" w:rsidP="008F470C">
            <w:pPr>
              <w:pStyle w:val="ListParagraph"/>
              <w:numPr>
                <w:ilvl w:val="0"/>
                <w:numId w:val="1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 xml:space="preserve">Collaboration with international prestigious universities. </w:t>
            </w:r>
          </w:p>
          <w:p w14:paraId="192D2676" w14:textId="77777777" w:rsidR="002C29B6" w:rsidRPr="00BF5C14" w:rsidRDefault="002C29B6" w:rsidP="008F470C">
            <w:pPr>
              <w:pStyle w:val="ListParagraph"/>
              <w:numPr>
                <w:ilvl w:val="0"/>
                <w:numId w:val="1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Publication of scientific articles in international magazines;</w:t>
            </w:r>
          </w:p>
          <w:p w14:paraId="742944B8" w14:textId="77777777" w:rsidR="002C29B6" w:rsidRPr="00BF5C14" w:rsidRDefault="002C29B6" w:rsidP="008F470C">
            <w:pPr>
              <w:pStyle w:val="ListParagraph"/>
              <w:numPr>
                <w:ilvl w:val="0"/>
                <w:numId w:val="1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Organizing joint activities (conferences, seminars, workshops) with foreign HEIs;</w:t>
            </w:r>
          </w:p>
          <w:p w14:paraId="6E3E4E76" w14:textId="77777777" w:rsidR="002C29B6" w:rsidRPr="00BF5C14" w:rsidRDefault="002C29B6" w:rsidP="008F470C">
            <w:pPr>
              <w:pStyle w:val="ListParagraph"/>
              <w:numPr>
                <w:ilvl w:val="0"/>
                <w:numId w:val="1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lastRenderedPageBreak/>
              <w:t>Increasing participation in international projects.</w:t>
            </w:r>
          </w:p>
          <w:p w14:paraId="6754FC60" w14:textId="77777777" w:rsidR="002C29B6" w:rsidRPr="00BF5C14" w:rsidRDefault="002C29B6" w:rsidP="008F470C">
            <w:pPr>
              <w:pStyle w:val="ListParagraph"/>
              <w:numPr>
                <w:ilvl w:val="0"/>
                <w:numId w:val="1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Absorption of scientific researchers and pedagogues with international experience.</w:t>
            </w:r>
          </w:p>
          <w:p w14:paraId="5B5B82DB" w14:textId="77777777" w:rsidR="00200544" w:rsidRDefault="002C29B6" w:rsidP="008F470C">
            <w:pPr>
              <w:pStyle w:val="ListParagraph"/>
              <w:numPr>
                <w:ilvl w:val="0"/>
                <w:numId w:val="1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Applying to international scientific research projects.</w:t>
            </w:r>
          </w:p>
          <w:p w14:paraId="4262E44A" w14:textId="60B7E6D2" w:rsidR="00A77C15" w:rsidRPr="00BF5C14" w:rsidRDefault="00A77C15" w:rsidP="008F470C">
            <w:pPr>
              <w:pStyle w:val="ListParagraph"/>
              <w:numPr>
                <w:ilvl w:val="0"/>
                <w:numId w:val="17"/>
              </w:numPr>
              <w:spacing w:after="160" w:line="259" w:lineRule="auto"/>
              <w:jc w:val="both"/>
              <w:rPr>
                <w:rFonts w:ascii="Times New Roman" w:hAnsi="Times New Roman"/>
                <w:sz w:val="24"/>
                <w:szCs w:val="24"/>
                <w:lang w:val="sq-AL"/>
              </w:rPr>
            </w:pPr>
            <w:bookmarkStart w:id="7" w:name="_GoBack"/>
            <w:bookmarkEnd w:id="7"/>
            <w:r w:rsidRPr="004E77C7">
              <w:rPr>
                <w:rFonts w:ascii="Times New Roman" w:hAnsi="Times New Roman"/>
                <w:sz w:val="24"/>
                <w:szCs w:val="24"/>
              </w:rPr>
              <w:t>Encouraging the adoption of open science practices in all international collaborations, such as open data sharing, open peer review, and transparent research methodologies, to foster a more inclusive and accessible global research community.</w:t>
            </w:r>
          </w:p>
        </w:tc>
        <w:tc>
          <w:tcPr>
            <w:tcW w:w="2623" w:type="dxa"/>
          </w:tcPr>
          <w:p w14:paraId="66DCB68F" w14:textId="77777777" w:rsidR="002C29B6" w:rsidRPr="00BF5C14" w:rsidRDefault="002C29B6" w:rsidP="008F470C">
            <w:pPr>
              <w:pStyle w:val="ListParagraph"/>
              <w:numPr>
                <w:ilvl w:val="0"/>
                <w:numId w:val="18"/>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lastRenderedPageBreak/>
              <w:t>Main Units</w:t>
            </w:r>
          </w:p>
          <w:p w14:paraId="3C547752" w14:textId="77777777" w:rsidR="002C29B6" w:rsidRPr="00BF5C14" w:rsidRDefault="002C29B6" w:rsidP="008F470C">
            <w:pPr>
              <w:pStyle w:val="ListParagraph"/>
              <w:numPr>
                <w:ilvl w:val="0"/>
                <w:numId w:val="18"/>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Basic units</w:t>
            </w:r>
          </w:p>
          <w:p w14:paraId="0F7269CC" w14:textId="77777777" w:rsidR="002C29B6" w:rsidRPr="00BF5C14" w:rsidRDefault="002C29B6" w:rsidP="008F470C">
            <w:pPr>
              <w:pStyle w:val="ListParagraph"/>
              <w:numPr>
                <w:ilvl w:val="0"/>
                <w:numId w:val="18"/>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The sector of foreign relations</w:t>
            </w:r>
          </w:p>
          <w:p w14:paraId="335164E4" w14:textId="77777777" w:rsidR="00200544" w:rsidRPr="00BF5C14" w:rsidRDefault="002C29B6" w:rsidP="008F470C">
            <w:pPr>
              <w:pStyle w:val="ListParagraph"/>
              <w:numPr>
                <w:ilvl w:val="0"/>
                <w:numId w:val="18"/>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Finance sector</w:t>
            </w:r>
          </w:p>
        </w:tc>
        <w:tc>
          <w:tcPr>
            <w:tcW w:w="1381" w:type="dxa"/>
          </w:tcPr>
          <w:p w14:paraId="549857FE" w14:textId="77777777" w:rsidR="00200544" w:rsidRPr="00BF5C14" w:rsidRDefault="00D2268B" w:rsidP="00A355C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r w:rsidR="00200544" w:rsidRPr="00BF5C14" w14:paraId="4B550363" w14:textId="77777777" w:rsidTr="00A355CD">
        <w:tc>
          <w:tcPr>
            <w:tcW w:w="2533" w:type="dxa"/>
          </w:tcPr>
          <w:p w14:paraId="5903B11E" w14:textId="77777777" w:rsidR="00200544" w:rsidRPr="00BF5C14" w:rsidRDefault="002C29B6" w:rsidP="00A355CD">
            <w:pPr>
              <w:jc w:val="both"/>
              <w:rPr>
                <w:rFonts w:ascii="Times New Roman" w:hAnsi="Times New Roman"/>
                <w:sz w:val="24"/>
                <w:szCs w:val="24"/>
                <w:lang w:val="sq-AL" w:eastAsia="en-US"/>
              </w:rPr>
            </w:pPr>
            <w:r w:rsidRPr="00BF5C14">
              <w:rPr>
                <w:rFonts w:ascii="Times New Roman" w:hAnsi="Times New Roman"/>
                <w:sz w:val="24"/>
                <w:szCs w:val="24"/>
                <w:lang w:val="sq-AL" w:eastAsia="en-US"/>
              </w:rPr>
              <w:lastRenderedPageBreak/>
              <w:t>Internationalization through teaching</w:t>
            </w:r>
          </w:p>
        </w:tc>
        <w:tc>
          <w:tcPr>
            <w:tcW w:w="3718" w:type="dxa"/>
          </w:tcPr>
          <w:p w14:paraId="7DAEBD1D"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Offering foreign language study programs</w:t>
            </w:r>
          </w:p>
          <w:p w14:paraId="3399ECFC"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Offering dual/joint study programs</w:t>
            </w:r>
          </w:p>
          <w:p w14:paraId="3325454E"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Opportunities for foreign students to be absorbed</w:t>
            </w:r>
          </w:p>
          <w:p w14:paraId="37E09F4C"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Increasing mobility of academic staff for teaching in foreign Universities</w:t>
            </w:r>
          </w:p>
          <w:p w14:paraId="3F4BF7E8"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Increasing the mobility of students for the development of a period of studies at foreign universities</w:t>
            </w:r>
          </w:p>
          <w:p w14:paraId="60725C31"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Increasing the number of visiting professors</w:t>
            </w:r>
          </w:p>
          <w:p w14:paraId="1E47A6A2"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Better cooperation with the network of people decorated with the title Doctor Honoris Causa</w:t>
            </w:r>
          </w:p>
          <w:p w14:paraId="3DD05EBB"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Increasing interinstitutional agreements with European Universities</w:t>
            </w:r>
          </w:p>
          <w:p w14:paraId="7DCF0984"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lastRenderedPageBreak/>
              <w:t>Incentives for the academic staff to participate in international activities</w:t>
            </w:r>
          </w:p>
          <w:p w14:paraId="0AAD0824"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Incentive for students to participate in mobility for the development of part of their studies</w:t>
            </w:r>
          </w:p>
          <w:p w14:paraId="2B1DF1DF"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Reorganization of curricula in order to fit the needs of the international market</w:t>
            </w:r>
          </w:p>
          <w:p w14:paraId="36D4B29B"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 xml:space="preserve">Building a network of student ambassadors of the </w:t>
            </w:r>
            <w:r w:rsidR="00E00DBA" w:rsidRPr="00BF5C14">
              <w:rPr>
                <w:rFonts w:ascii="Times New Roman" w:hAnsi="Times New Roman"/>
                <w:sz w:val="24"/>
                <w:szCs w:val="24"/>
                <w:lang w:val="sq-AL"/>
              </w:rPr>
              <w:t>U</w:t>
            </w:r>
            <w:r w:rsidR="00D2268B">
              <w:rPr>
                <w:rFonts w:ascii="Times New Roman" w:hAnsi="Times New Roman"/>
                <w:sz w:val="24"/>
                <w:szCs w:val="24"/>
                <w:lang w:val="sq-AL"/>
              </w:rPr>
              <w:t>MT</w:t>
            </w:r>
            <w:r w:rsidR="00E00DBA" w:rsidRPr="00BF5C14">
              <w:rPr>
                <w:rFonts w:ascii="Times New Roman" w:hAnsi="Times New Roman"/>
                <w:sz w:val="24"/>
                <w:szCs w:val="24"/>
                <w:lang w:val="sq-AL"/>
              </w:rPr>
              <w:t xml:space="preserve"> </w:t>
            </w:r>
            <w:r w:rsidRPr="00BF5C14">
              <w:rPr>
                <w:rFonts w:ascii="Times New Roman" w:hAnsi="Times New Roman"/>
                <w:sz w:val="24"/>
                <w:szCs w:val="24"/>
                <w:lang w:val="sq-AL"/>
              </w:rPr>
              <w:t>who have participated in international mobility</w:t>
            </w:r>
          </w:p>
          <w:p w14:paraId="18D4BFCC"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Making the institution more attractive for foreign students</w:t>
            </w:r>
          </w:p>
          <w:p w14:paraId="34CEC6A2" w14:textId="77777777" w:rsidR="002C29B6" w:rsidRPr="00BF5C14" w:rsidRDefault="002C29B6" w:rsidP="008F470C">
            <w:pPr>
              <w:pStyle w:val="ListParagraph"/>
              <w:numPr>
                <w:ilvl w:val="0"/>
                <w:numId w:val="1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 xml:space="preserve">Improving teaching skills for </w:t>
            </w:r>
            <w:r w:rsidR="009753D2" w:rsidRPr="00BF5C14">
              <w:rPr>
                <w:rFonts w:ascii="Times New Roman" w:hAnsi="Times New Roman"/>
                <w:sz w:val="24"/>
                <w:szCs w:val="24"/>
                <w:lang w:val="sq-AL"/>
              </w:rPr>
              <w:t>U</w:t>
            </w:r>
            <w:r w:rsidR="00D2268B">
              <w:rPr>
                <w:rFonts w:ascii="Times New Roman" w:hAnsi="Times New Roman"/>
                <w:sz w:val="24"/>
                <w:szCs w:val="24"/>
                <w:lang w:val="sq-AL"/>
              </w:rPr>
              <w:t>MT</w:t>
            </w:r>
            <w:r w:rsidR="009753D2" w:rsidRPr="00BF5C14">
              <w:rPr>
                <w:rFonts w:ascii="Times New Roman" w:hAnsi="Times New Roman"/>
                <w:sz w:val="24"/>
                <w:szCs w:val="24"/>
                <w:lang w:val="sq-AL"/>
              </w:rPr>
              <w:t xml:space="preserve"> </w:t>
            </w:r>
            <w:r w:rsidRPr="00BF5C14">
              <w:rPr>
                <w:rFonts w:ascii="Times New Roman" w:hAnsi="Times New Roman"/>
                <w:sz w:val="24"/>
                <w:szCs w:val="24"/>
                <w:lang w:val="sq-AL"/>
              </w:rPr>
              <w:t>lecturers through different trainings</w:t>
            </w:r>
          </w:p>
          <w:p w14:paraId="7BA7004D" w14:textId="6D61EC21" w:rsidR="00200544" w:rsidRPr="00BF5C14" w:rsidRDefault="00200544" w:rsidP="00A77C15">
            <w:pPr>
              <w:pStyle w:val="ListParagraph"/>
              <w:spacing w:after="160" w:line="259" w:lineRule="auto"/>
              <w:ind w:left="360"/>
              <w:jc w:val="both"/>
              <w:rPr>
                <w:rFonts w:ascii="Times New Roman" w:hAnsi="Times New Roman"/>
                <w:sz w:val="24"/>
                <w:szCs w:val="24"/>
                <w:lang w:val="sq-AL"/>
              </w:rPr>
            </w:pPr>
          </w:p>
        </w:tc>
        <w:tc>
          <w:tcPr>
            <w:tcW w:w="2623" w:type="dxa"/>
          </w:tcPr>
          <w:p w14:paraId="50C386CD" w14:textId="77777777" w:rsidR="00A54CD5" w:rsidRPr="00BF5C14" w:rsidRDefault="00A54CD5" w:rsidP="008F470C">
            <w:pPr>
              <w:pStyle w:val="ListParagraph"/>
              <w:numPr>
                <w:ilvl w:val="0"/>
                <w:numId w:val="20"/>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lastRenderedPageBreak/>
              <w:t>Academic Senate</w:t>
            </w:r>
          </w:p>
          <w:p w14:paraId="781757FC" w14:textId="77777777" w:rsidR="00A54CD5" w:rsidRPr="00BF5C14" w:rsidRDefault="00A54CD5" w:rsidP="008F470C">
            <w:pPr>
              <w:pStyle w:val="ListParagraph"/>
              <w:numPr>
                <w:ilvl w:val="0"/>
                <w:numId w:val="20"/>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Board of Administration</w:t>
            </w:r>
          </w:p>
          <w:p w14:paraId="329765DE" w14:textId="77777777" w:rsidR="00A54CD5" w:rsidRPr="00BF5C14" w:rsidRDefault="00A54CD5" w:rsidP="008F470C">
            <w:pPr>
              <w:pStyle w:val="ListParagraph"/>
              <w:numPr>
                <w:ilvl w:val="0"/>
                <w:numId w:val="20"/>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Main Units</w:t>
            </w:r>
          </w:p>
          <w:p w14:paraId="752BD148" w14:textId="77777777" w:rsidR="00A54CD5" w:rsidRPr="00BF5C14" w:rsidRDefault="00A54CD5" w:rsidP="008F470C">
            <w:pPr>
              <w:pStyle w:val="ListParagraph"/>
              <w:numPr>
                <w:ilvl w:val="0"/>
                <w:numId w:val="20"/>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Basic units</w:t>
            </w:r>
          </w:p>
          <w:p w14:paraId="2D08BCFB" w14:textId="77777777" w:rsidR="00A54CD5" w:rsidRPr="00BF5C14" w:rsidRDefault="00A54CD5" w:rsidP="008F470C">
            <w:pPr>
              <w:pStyle w:val="ListParagraph"/>
              <w:numPr>
                <w:ilvl w:val="0"/>
                <w:numId w:val="20"/>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The sector of foreign relations</w:t>
            </w:r>
          </w:p>
          <w:p w14:paraId="4346AC8B" w14:textId="77777777" w:rsidR="00200544" w:rsidRPr="00BF5C14" w:rsidRDefault="00A54CD5" w:rsidP="008F470C">
            <w:pPr>
              <w:pStyle w:val="ListParagraph"/>
              <w:numPr>
                <w:ilvl w:val="0"/>
                <w:numId w:val="20"/>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 Finance sector</w:t>
            </w:r>
          </w:p>
        </w:tc>
        <w:tc>
          <w:tcPr>
            <w:tcW w:w="1381" w:type="dxa"/>
          </w:tcPr>
          <w:p w14:paraId="095635A7" w14:textId="77777777" w:rsidR="00200544" w:rsidRPr="00BF5C14" w:rsidRDefault="00D2268B" w:rsidP="00A355C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r w:rsidR="00200544" w:rsidRPr="00BF5C14" w14:paraId="01A57FFD" w14:textId="77777777" w:rsidTr="00A355CD">
        <w:tc>
          <w:tcPr>
            <w:tcW w:w="2533" w:type="dxa"/>
          </w:tcPr>
          <w:p w14:paraId="176FBDE4" w14:textId="77777777" w:rsidR="00200544" w:rsidRPr="00BF5C14" w:rsidRDefault="005B465B" w:rsidP="00A355CD">
            <w:pPr>
              <w:jc w:val="both"/>
              <w:rPr>
                <w:rFonts w:ascii="Times New Roman" w:hAnsi="Times New Roman"/>
                <w:sz w:val="24"/>
                <w:szCs w:val="24"/>
                <w:lang w:val="sq-AL" w:eastAsia="en-US"/>
              </w:rPr>
            </w:pPr>
            <w:r w:rsidRPr="00BF5C14">
              <w:rPr>
                <w:rFonts w:ascii="Times New Roman" w:hAnsi="Times New Roman"/>
                <w:sz w:val="24"/>
                <w:szCs w:val="24"/>
                <w:lang w:val="sq-AL" w:eastAsia="en-US"/>
              </w:rPr>
              <w:lastRenderedPageBreak/>
              <w:t>Increasing the visibility of the Institution at international level</w:t>
            </w:r>
          </w:p>
        </w:tc>
        <w:tc>
          <w:tcPr>
            <w:tcW w:w="3718" w:type="dxa"/>
          </w:tcPr>
          <w:p w14:paraId="34D48DE6" w14:textId="77777777" w:rsidR="005B465B" w:rsidRPr="00BF5C14" w:rsidRDefault="005B465B" w:rsidP="008F470C">
            <w:pPr>
              <w:pStyle w:val="ListParagraph"/>
              <w:numPr>
                <w:ilvl w:val="0"/>
                <w:numId w:val="21"/>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 xml:space="preserve">Providing all the information of the </w:t>
            </w:r>
            <w:r w:rsidR="009753D2" w:rsidRPr="00BF5C14">
              <w:rPr>
                <w:rFonts w:ascii="Times New Roman" w:hAnsi="Times New Roman"/>
                <w:sz w:val="24"/>
                <w:szCs w:val="24"/>
                <w:lang w:val="sq-AL"/>
              </w:rPr>
              <w:t>U</w:t>
            </w:r>
            <w:r w:rsidR="00D2268B">
              <w:rPr>
                <w:rFonts w:ascii="Times New Roman" w:hAnsi="Times New Roman"/>
                <w:sz w:val="24"/>
                <w:szCs w:val="24"/>
                <w:lang w:val="sq-AL"/>
              </w:rPr>
              <w:t>MT</w:t>
            </w:r>
            <w:r w:rsidR="009753D2" w:rsidRPr="00BF5C14">
              <w:rPr>
                <w:rFonts w:ascii="Times New Roman" w:hAnsi="Times New Roman"/>
                <w:sz w:val="24"/>
                <w:szCs w:val="24"/>
                <w:lang w:val="sq-AL"/>
              </w:rPr>
              <w:t xml:space="preserve"> </w:t>
            </w:r>
            <w:r w:rsidRPr="00BF5C14">
              <w:rPr>
                <w:rFonts w:ascii="Times New Roman" w:hAnsi="Times New Roman"/>
                <w:sz w:val="24"/>
                <w:szCs w:val="24"/>
                <w:lang w:val="sq-AL"/>
              </w:rPr>
              <w:t>website in English and Italian</w:t>
            </w:r>
          </w:p>
          <w:p w14:paraId="595481A0" w14:textId="77777777" w:rsidR="00200544" w:rsidRPr="00BF5C14" w:rsidRDefault="005B465B" w:rsidP="00D2268B">
            <w:pPr>
              <w:pStyle w:val="ListParagraph"/>
              <w:numPr>
                <w:ilvl w:val="0"/>
                <w:numId w:val="21"/>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 xml:space="preserve">Translation of all </w:t>
            </w:r>
            <w:r w:rsidR="00D2268B">
              <w:rPr>
                <w:rFonts w:ascii="Times New Roman" w:hAnsi="Times New Roman"/>
                <w:sz w:val="24"/>
                <w:szCs w:val="24"/>
                <w:lang w:val="sq-AL"/>
              </w:rPr>
              <w:t>UMT</w:t>
            </w:r>
            <w:r w:rsidR="009753D2" w:rsidRPr="00BF5C14">
              <w:rPr>
                <w:rFonts w:ascii="Times New Roman" w:hAnsi="Times New Roman"/>
                <w:sz w:val="24"/>
                <w:szCs w:val="24"/>
                <w:lang w:val="sq-AL"/>
              </w:rPr>
              <w:t xml:space="preserve"> </w:t>
            </w:r>
            <w:r w:rsidRPr="00BF5C14">
              <w:rPr>
                <w:rFonts w:ascii="Times New Roman" w:hAnsi="Times New Roman"/>
                <w:sz w:val="24"/>
                <w:szCs w:val="24"/>
                <w:lang w:val="sq-AL"/>
              </w:rPr>
              <w:t>documentation into English language</w:t>
            </w:r>
          </w:p>
        </w:tc>
        <w:tc>
          <w:tcPr>
            <w:tcW w:w="2623" w:type="dxa"/>
          </w:tcPr>
          <w:p w14:paraId="19FDC57F" w14:textId="77777777" w:rsidR="005B465B" w:rsidRPr="00BF5C14" w:rsidRDefault="005B465B" w:rsidP="008F470C">
            <w:pPr>
              <w:pStyle w:val="ListParagraph"/>
              <w:numPr>
                <w:ilvl w:val="0"/>
                <w:numId w:val="3"/>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The IT sector</w:t>
            </w:r>
          </w:p>
          <w:p w14:paraId="378E61F8" w14:textId="77777777" w:rsidR="00200544" w:rsidRPr="00BF5C14" w:rsidRDefault="005B465B" w:rsidP="008F470C">
            <w:pPr>
              <w:pStyle w:val="ListParagraph"/>
              <w:numPr>
                <w:ilvl w:val="0"/>
                <w:numId w:val="3"/>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Communication Sector</w:t>
            </w:r>
          </w:p>
        </w:tc>
        <w:tc>
          <w:tcPr>
            <w:tcW w:w="1381" w:type="dxa"/>
          </w:tcPr>
          <w:p w14:paraId="6C512FD9" w14:textId="77777777" w:rsidR="00200544" w:rsidRPr="00BF5C14" w:rsidRDefault="00D2268B" w:rsidP="00A355C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r w:rsidR="00200544" w:rsidRPr="00BF5C14" w14:paraId="19980CD1" w14:textId="77777777" w:rsidTr="00A355CD">
        <w:tc>
          <w:tcPr>
            <w:tcW w:w="2533" w:type="dxa"/>
          </w:tcPr>
          <w:p w14:paraId="452BAC9B" w14:textId="77777777" w:rsidR="00200544" w:rsidRPr="00BF5C14" w:rsidRDefault="005B465B" w:rsidP="00D2268B">
            <w:pPr>
              <w:jc w:val="both"/>
              <w:rPr>
                <w:rFonts w:ascii="Times New Roman" w:hAnsi="Times New Roman"/>
                <w:sz w:val="24"/>
                <w:szCs w:val="24"/>
                <w:lang w:val="sq-AL" w:eastAsia="en-US"/>
              </w:rPr>
            </w:pPr>
            <w:r w:rsidRPr="00BF5C14">
              <w:rPr>
                <w:rFonts w:ascii="Times New Roman" w:hAnsi="Times New Roman"/>
                <w:sz w:val="24"/>
                <w:szCs w:val="24"/>
                <w:lang w:val="sq-AL" w:eastAsia="en-US"/>
              </w:rPr>
              <w:t xml:space="preserve">Improvement of conditions for foreign students who attend studies at </w:t>
            </w:r>
            <w:r w:rsidR="009753D2" w:rsidRPr="00BF5C14">
              <w:rPr>
                <w:rFonts w:ascii="Times New Roman" w:hAnsi="Times New Roman"/>
                <w:sz w:val="24"/>
                <w:szCs w:val="24"/>
                <w:lang w:val="sq-AL" w:eastAsia="en-US"/>
              </w:rPr>
              <w:t>U</w:t>
            </w:r>
            <w:r w:rsidR="00D2268B">
              <w:rPr>
                <w:rFonts w:ascii="Times New Roman" w:hAnsi="Times New Roman"/>
                <w:sz w:val="24"/>
                <w:szCs w:val="24"/>
                <w:lang w:val="sq-AL" w:eastAsia="en-US"/>
              </w:rPr>
              <w:t>MT</w:t>
            </w:r>
          </w:p>
        </w:tc>
        <w:tc>
          <w:tcPr>
            <w:tcW w:w="3718" w:type="dxa"/>
          </w:tcPr>
          <w:p w14:paraId="378989C8" w14:textId="77777777" w:rsidR="005B465B" w:rsidRPr="00BF5C14" w:rsidRDefault="005B465B" w:rsidP="008F470C">
            <w:pPr>
              <w:pStyle w:val="ListParagraph"/>
              <w:numPr>
                <w:ilvl w:val="0"/>
                <w:numId w:val="22"/>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Providing specific guides for foreign students</w:t>
            </w:r>
          </w:p>
          <w:p w14:paraId="327789EF" w14:textId="77777777" w:rsidR="005B465B" w:rsidRPr="00BF5C14" w:rsidRDefault="005B465B" w:rsidP="008F470C">
            <w:pPr>
              <w:pStyle w:val="ListParagraph"/>
              <w:numPr>
                <w:ilvl w:val="0"/>
                <w:numId w:val="22"/>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Facilitation of students throughout the application process, residence permit, accommodation, etc.</w:t>
            </w:r>
          </w:p>
          <w:p w14:paraId="2EF36C38" w14:textId="77777777" w:rsidR="005B465B" w:rsidRPr="00BF5C14" w:rsidRDefault="005B465B" w:rsidP="008F470C">
            <w:pPr>
              <w:pStyle w:val="ListParagraph"/>
              <w:numPr>
                <w:ilvl w:val="0"/>
                <w:numId w:val="22"/>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 xml:space="preserve">The creation of a network of foreign students who have attended their studies for a period at </w:t>
            </w:r>
            <w:r w:rsidR="009753D2" w:rsidRPr="00BF5C14">
              <w:rPr>
                <w:rFonts w:ascii="Times New Roman" w:hAnsi="Times New Roman"/>
                <w:sz w:val="24"/>
                <w:szCs w:val="24"/>
                <w:lang w:val="sq-AL"/>
              </w:rPr>
              <w:t>U</w:t>
            </w:r>
            <w:r w:rsidR="00D2268B">
              <w:rPr>
                <w:rFonts w:ascii="Times New Roman" w:hAnsi="Times New Roman"/>
                <w:sz w:val="24"/>
                <w:szCs w:val="24"/>
                <w:lang w:val="sq-AL"/>
              </w:rPr>
              <w:t>MT</w:t>
            </w:r>
          </w:p>
          <w:p w14:paraId="4B8B6461" w14:textId="77777777" w:rsidR="005B465B" w:rsidRPr="00BF5C14" w:rsidRDefault="005B465B" w:rsidP="008F470C">
            <w:pPr>
              <w:pStyle w:val="ListParagraph"/>
              <w:numPr>
                <w:ilvl w:val="0"/>
                <w:numId w:val="22"/>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 xml:space="preserve">Offering scholarships to outstanding foreign students who choose </w:t>
            </w:r>
            <w:r w:rsidR="00D2268B">
              <w:rPr>
                <w:rFonts w:ascii="Times New Roman" w:hAnsi="Times New Roman"/>
                <w:sz w:val="24"/>
                <w:szCs w:val="24"/>
                <w:lang w:val="sq-AL"/>
              </w:rPr>
              <w:t>UMT</w:t>
            </w:r>
            <w:r w:rsidR="009753D2" w:rsidRPr="00BF5C14">
              <w:rPr>
                <w:rFonts w:ascii="Times New Roman" w:hAnsi="Times New Roman"/>
                <w:sz w:val="24"/>
                <w:szCs w:val="24"/>
                <w:lang w:val="sq-AL"/>
              </w:rPr>
              <w:t xml:space="preserve"> </w:t>
            </w:r>
            <w:r w:rsidRPr="00BF5C14">
              <w:rPr>
                <w:rFonts w:ascii="Times New Roman" w:hAnsi="Times New Roman"/>
                <w:sz w:val="24"/>
                <w:szCs w:val="24"/>
                <w:lang w:val="sq-AL"/>
              </w:rPr>
              <w:t>for their studies</w:t>
            </w:r>
          </w:p>
          <w:p w14:paraId="3D96B461" w14:textId="77777777" w:rsidR="00200544" w:rsidRPr="00BF5C14" w:rsidRDefault="005B465B" w:rsidP="008F470C">
            <w:pPr>
              <w:pStyle w:val="ListParagraph"/>
              <w:numPr>
                <w:ilvl w:val="0"/>
                <w:numId w:val="22"/>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lastRenderedPageBreak/>
              <w:t>Creating specific instruments to measure student satisfaction</w:t>
            </w:r>
            <w:r w:rsidR="00200544" w:rsidRPr="00BF5C14">
              <w:rPr>
                <w:rFonts w:ascii="Times New Roman" w:hAnsi="Times New Roman"/>
                <w:sz w:val="24"/>
                <w:szCs w:val="24"/>
                <w:lang w:val="sq-AL"/>
              </w:rPr>
              <w:t xml:space="preserve"> </w:t>
            </w:r>
          </w:p>
        </w:tc>
        <w:tc>
          <w:tcPr>
            <w:tcW w:w="2623" w:type="dxa"/>
          </w:tcPr>
          <w:p w14:paraId="5992D098" w14:textId="77777777" w:rsidR="005B465B" w:rsidRPr="00BF5C14" w:rsidRDefault="005B465B" w:rsidP="008F470C">
            <w:pPr>
              <w:pStyle w:val="ListParagraph"/>
              <w:numPr>
                <w:ilvl w:val="0"/>
                <w:numId w:val="23"/>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lastRenderedPageBreak/>
              <w:t>Main Units</w:t>
            </w:r>
          </w:p>
          <w:p w14:paraId="70592B83" w14:textId="77777777" w:rsidR="005B465B" w:rsidRPr="00BF5C14" w:rsidRDefault="005B465B" w:rsidP="008F470C">
            <w:pPr>
              <w:pStyle w:val="ListParagraph"/>
              <w:numPr>
                <w:ilvl w:val="0"/>
                <w:numId w:val="23"/>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Basic units</w:t>
            </w:r>
          </w:p>
          <w:p w14:paraId="27E727B1" w14:textId="77777777" w:rsidR="005B465B" w:rsidRPr="00BF5C14" w:rsidRDefault="005B465B" w:rsidP="008F470C">
            <w:pPr>
              <w:pStyle w:val="ListParagraph"/>
              <w:numPr>
                <w:ilvl w:val="0"/>
                <w:numId w:val="23"/>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The sector of foreign relations</w:t>
            </w:r>
          </w:p>
          <w:p w14:paraId="69EA88BD" w14:textId="77777777" w:rsidR="005B465B" w:rsidRPr="00BF5C14" w:rsidRDefault="005B465B" w:rsidP="008F470C">
            <w:pPr>
              <w:pStyle w:val="ListParagraph"/>
              <w:numPr>
                <w:ilvl w:val="0"/>
                <w:numId w:val="23"/>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Finance sector</w:t>
            </w:r>
          </w:p>
          <w:p w14:paraId="658CB9E3" w14:textId="77777777" w:rsidR="00200544" w:rsidRPr="00BF5C14" w:rsidRDefault="005B465B" w:rsidP="008F470C">
            <w:pPr>
              <w:pStyle w:val="ListParagraph"/>
              <w:numPr>
                <w:ilvl w:val="0"/>
                <w:numId w:val="23"/>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Sports and alumni activities sector</w:t>
            </w:r>
          </w:p>
        </w:tc>
        <w:tc>
          <w:tcPr>
            <w:tcW w:w="1381" w:type="dxa"/>
          </w:tcPr>
          <w:p w14:paraId="62C423A3" w14:textId="77777777" w:rsidR="00200544" w:rsidRPr="00BF5C14" w:rsidRDefault="00D2268B" w:rsidP="00A355C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r w:rsidR="00200544" w:rsidRPr="00BF5C14" w14:paraId="0D958BA1" w14:textId="77777777" w:rsidTr="00A355CD">
        <w:tc>
          <w:tcPr>
            <w:tcW w:w="2533" w:type="dxa"/>
          </w:tcPr>
          <w:p w14:paraId="79307747" w14:textId="77777777" w:rsidR="00200544" w:rsidRPr="00BF5C14" w:rsidRDefault="005B465B" w:rsidP="00A355CD">
            <w:pPr>
              <w:jc w:val="both"/>
              <w:rPr>
                <w:rFonts w:ascii="Times New Roman" w:hAnsi="Times New Roman"/>
                <w:sz w:val="24"/>
                <w:szCs w:val="24"/>
                <w:lang w:val="sq-AL" w:eastAsia="en-US"/>
              </w:rPr>
            </w:pPr>
            <w:r w:rsidRPr="00BF5C14">
              <w:rPr>
                <w:rFonts w:ascii="Times New Roman" w:hAnsi="Times New Roman"/>
                <w:sz w:val="24"/>
                <w:szCs w:val="24"/>
                <w:lang w:val="sq-AL" w:eastAsia="en-US"/>
              </w:rPr>
              <w:lastRenderedPageBreak/>
              <w:t>Establishing sustainable collaborations with foreign partners</w:t>
            </w:r>
          </w:p>
        </w:tc>
        <w:tc>
          <w:tcPr>
            <w:tcW w:w="3718" w:type="dxa"/>
          </w:tcPr>
          <w:p w14:paraId="535CD853" w14:textId="77777777" w:rsidR="005B465B" w:rsidRPr="00BF5C14" w:rsidRDefault="005B465B" w:rsidP="008F470C">
            <w:pPr>
              <w:pStyle w:val="ListParagraph"/>
              <w:numPr>
                <w:ilvl w:val="0"/>
                <w:numId w:val="24"/>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Building a specific guideline for the implementation of cooperation agreements</w:t>
            </w:r>
          </w:p>
          <w:p w14:paraId="2BE3D9F8" w14:textId="77777777" w:rsidR="00200544" w:rsidRPr="00BF5C14" w:rsidRDefault="005B465B" w:rsidP="008F470C">
            <w:pPr>
              <w:pStyle w:val="ListParagraph"/>
              <w:numPr>
                <w:ilvl w:val="0"/>
                <w:numId w:val="24"/>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Interruption of relations with Institutions which despite the agreements, nothing has been implemented</w:t>
            </w:r>
          </w:p>
        </w:tc>
        <w:tc>
          <w:tcPr>
            <w:tcW w:w="2623" w:type="dxa"/>
          </w:tcPr>
          <w:p w14:paraId="5F2DD58F" w14:textId="77777777" w:rsidR="005B465B" w:rsidRPr="00BF5C14" w:rsidRDefault="005B465B" w:rsidP="008F470C">
            <w:pPr>
              <w:pStyle w:val="ListParagraph"/>
              <w:numPr>
                <w:ilvl w:val="0"/>
                <w:numId w:val="25"/>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Academic Senate</w:t>
            </w:r>
          </w:p>
          <w:p w14:paraId="7C66C050" w14:textId="77777777" w:rsidR="005B465B" w:rsidRPr="00BF5C14" w:rsidRDefault="005B465B" w:rsidP="008F470C">
            <w:pPr>
              <w:pStyle w:val="ListParagraph"/>
              <w:numPr>
                <w:ilvl w:val="0"/>
                <w:numId w:val="25"/>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Main Units</w:t>
            </w:r>
          </w:p>
          <w:p w14:paraId="0CECB673" w14:textId="77777777" w:rsidR="005B465B" w:rsidRPr="00BF5C14" w:rsidRDefault="005B465B" w:rsidP="008F470C">
            <w:pPr>
              <w:pStyle w:val="ListParagraph"/>
              <w:numPr>
                <w:ilvl w:val="0"/>
                <w:numId w:val="25"/>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Basic units</w:t>
            </w:r>
          </w:p>
          <w:p w14:paraId="70201724" w14:textId="77777777" w:rsidR="00200544" w:rsidRPr="00BF5C14" w:rsidRDefault="005B465B" w:rsidP="008F470C">
            <w:pPr>
              <w:pStyle w:val="ListParagraph"/>
              <w:numPr>
                <w:ilvl w:val="0"/>
                <w:numId w:val="25"/>
              </w:numPr>
              <w:spacing w:after="160" w:line="259" w:lineRule="auto"/>
              <w:jc w:val="both"/>
              <w:rPr>
                <w:rFonts w:ascii="Times New Roman" w:hAnsi="Times New Roman"/>
                <w:sz w:val="24"/>
                <w:szCs w:val="24"/>
                <w:lang w:val="sq-AL" w:eastAsia="en-US"/>
              </w:rPr>
            </w:pPr>
            <w:r w:rsidRPr="00BF5C14">
              <w:rPr>
                <w:rFonts w:ascii="Times New Roman" w:hAnsi="Times New Roman"/>
                <w:sz w:val="24"/>
                <w:szCs w:val="24"/>
                <w:lang w:val="sq-AL" w:eastAsia="en-US"/>
              </w:rPr>
              <w:t>The sector of foreign relations</w:t>
            </w:r>
          </w:p>
        </w:tc>
        <w:tc>
          <w:tcPr>
            <w:tcW w:w="1381" w:type="dxa"/>
          </w:tcPr>
          <w:p w14:paraId="1A24B737" w14:textId="77777777" w:rsidR="00200544" w:rsidRPr="00BF5C14" w:rsidRDefault="00D2268B" w:rsidP="00A355C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r w:rsidR="00AE295D" w:rsidRPr="00BF5C14" w14:paraId="5B6D0793" w14:textId="77777777" w:rsidTr="00A355CD">
        <w:tc>
          <w:tcPr>
            <w:tcW w:w="2533" w:type="dxa"/>
          </w:tcPr>
          <w:p w14:paraId="3D1A6060" w14:textId="77777777" w:rsidR="00AE295D" w:rsidRPr="00BF5C14" w:rsidRDefault="005B465B" w:rsidP="00D2268B">
            <w:pPr>
              <w:jc w:val="both"/>
              <w:rPr>
                <w:rFonts w:ascii="Times New Roman" w:hAnsi="Times New Roman"/>
                <w:sz w:val="24"/>
                <w:szCs w:val="24"/>
                <w:lang w:val="sq-AL" w:eastAsia="en-US"/>
              </w:rPr>
            </w:pPr>
            <w:r w:rsidRPr="00BF5C14">
              <w:rPr>
                <w:rFonts w:ascii="Times New Roman" w:hAnsi="Times New Roman"/>
                <w:sz w:val="24"/>
                <w:szCs w:val="24"/>
                <w:lang w:val="sq-AL" w:eastAsia="en-US"/>
              </w:rPr>
              <w:t xml:space="preserve">Adaptation of the curricula at the </w:t>
            </w:r>
            <w:r w:rsidR="009753D2" w:rsidRPr="00BF5C14">
              <w:rPr>
                <w:rFonts w:ascii="Times New Roman" w:hAnsi="Times New Roman"/>
                <w:sz w:val="24"/>
                <w:szCs w:val="24"/>
                <w:lang w:val="sq-AL" w:eastAsia="en-US"/>
              </w:rPr>
              <w:t>U</w:t>
            </w:r>
            <w:r w:rsidR="00D2268B">
              <w:rPr>
                <w:rFonts w:ascii="Times New Roman" w:hAnsi="Times New Roman"/>
                <w:sz w:val="24"/>
                <w:szCs w:val="24"/>
                <w:lang w:val="sq-AL" w:eastAsia="en-US"/>
              </w:rPr>
              <w:t>MT</w:t>
            </w:r>
            <w:r w:rsidR="009753D2" w:rsidRPr="00BF5C14">
              <w:rPr>
                <w:rFonts w:ascii="Times New Roman" w:hAnsi="Times New Roman"/>
                <w:sz w:val="24"/>
                <w:szCs w:val="24"/>
                <w:lang w:val="sq-AL" w:eastAsia="en-US"/>
              </w:rPr>
              <w:t xml:space="preserve"> </w:t>
            </w:r>
            <w:r w:rsidRPr="00BF5C14">
              <w:rPr>
                <w:rFonts w:ascii="Times New Roman" w:hAnsi="Times New Roman"/>
                <w:sz w:val="24"/>
                <w:szCs w:val="24"/>
                <w:lang w:val="sq-AL" w:eastAsia="en-US"/>
              </w:rPr>
              <w:t>with the curricula of the respective programs offered in the partner Higher Education Institutions in the European Union countries</w:t>
            </w:r>
          </w:p>
        </w:tc>
        <w:tc>
          <w:tcPr>
            <w:tcW w:w="3718" w:type="dxa"/>
          </w:tcPr>
          <w:p w14:paraId="37F02841" w14:textId="77777777" w:rsidR="005B465B" w:rsidRPr="00BF5C14" w:rsidRDefault="005B465B" w:rsidP="008F470C">
            <w:pPr>
              <w:pStyle w:val="ListParagraph"/>
              <w:numPr>
                <w:ilvl w:val="0"/>
                <w:numId w:val="26"/>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Organization of meetings for the purpose of curriculum adaptation</w:t>
            </w:r>
          </w:p>
          <w:p w14:paraId="1345163D" w14:textId="77777777" w:rsidR="00AE295D" w:rsidRPr="00BF5C14" w:rsidRDefault="005B465B" w:rsidP="008F470C">
            <w:pPr>
              <w:pStyle w:val="ListParagraph"/>
              <w:numPr>
                <w:ilvl w:val="0"/>
                <w:numId w:val="26"/>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Adaptation of the curricula in at least two programs for each Main Unit</w:t>
            </w:r>
          </w:p>
        </w:tc>
        <w:tc>
          <w:tcPr>
            <w:tcW w:w="2623" w:type="dxa"/>
          </w:tcPr>
          <w:p w14:paraId="5C72E6B8" w14:textId="77777777" w:rsidR="005B465B" w:rsidRPr="00BF5C14" w:rsidRDefault="005B465B" w:rsidP="008F470C">
            <w:pPr>
              <w:pStyle w:val="ListParagraph"/>
              <w:numPr>
                <w:ilvl w:val="0"/>
                <w:numId w:val="2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Academic Senate</w:t>
            </w:r>
          </w:p>
          <w:p w14:paraId="3F0A0267" w14:textId="77777777" w:rsidR="005B465B" w:rsidRPr="00BF5C14" w:rsidRDefault="005B465B" w:rsidP="008F470C">
            <w:pPr>
              <w:pStyle w:val="ListParagraph"/>
              <w:numPr>
                <w:ilvl w:val="0"/>
                <w:numId w:val="2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Main Units</w:t>
            </w:r>
          </w:p>
          <w:p w14:paraId="7E0AEFEC" w14:textId="77777777" w:rsidR="005B465B" w:rsidRPr="00BF5C14" w:rsidRDefault="005B465B" w:rsidP="008F470C">
            <w:pPr>
              <w:pStyle w:val="ListParagraph"/>
              <w:numPr>
                <w:ilvl w:val="0"/>
                <w:numId w:val="2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Basic Units</w:t>
            </w:r>
          </w:p>
          <w:p w14:paraId="04A32E05" w14:textId="77777777" w:rsidR="00AE295D" w:rsidRPr="00BF5C14" w:rsidRDefault="005B465B" w:rsidP="008F470C">
            <w:pPr>
              <w:pStyle w:val="ListParagraph"/>
              <w:numPr>
                <w:ilvl w:val="0"/>
                <w:numId w:val="27"/>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Education Directorate</w:t>
            </w:r>
          </w:p>
        </w:tc>
        <w:tc>
          <w:tcPr>
            <w:tcW w:w="1381" w:type="dxa"/>
          </w:tcPr>
          <w:p w14:paraId="03291DE8" w14:textId="77777777" w:rsidR="00AE295D" w:rsidRPr="00BF5C14" w:rsidRDefault="00D2268B" w:rsidP="00AE295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r w:rsidR="00762011" w:rsidRPr="00BF5C14" w14:paraId="53D02DD0" w14:textId="77777777" w:rsidTr="00A355CD">
        <w:tc>
          <w:tcPr>
            <w:tcW w:w="2533" w:type="dxa"/>
          </w:tcPr>
          <w:p w14:paraId="00C87863" w14:textId="77777777" w:rsidR="00762011" w:rsidRPr="00BF5C14" w:rsidRDefault="005B465B" w:rsidP="00AE295D">
            <w:pPr>
              <w:jc w:val="both"/>
              <w:rPr>
                <w:rFonts w:ascii="Times New Roman" w:hAnsi="Times New Roman"/>
                <w:sz w:val="24"/>
                <w:szCs w:val="24"/>
                <w:lang w:val="sq-AL" w:eastAsia="en-US"/>
              </w:rPr>
            </w:pPr>
            <w:r w:rsidRPr="00BF5C14">
              <w:rPr>
                <w:rFonts w:ascii="Times New Roman" w:hAnsi="Times New Roman"/>
                <w:sz w:val="24"/>
                <w:szCs w:val="24"/>
                <w:lang w:val="sq-AL" w:eastAsia="en-US"/>
              </w:rPr>
              <w:t>The provision of a specific fund for internationalization, including the adaptation of curricula, the planning of joint study programs, etc.</w:t>
            </w:r>
          </w:p>
        </w:tc>
        <w:tc>
          <w:tcPr>
            <w:tcW w:w="3718" w:type="dxa"/>
          </w:tcPr>
          <w:p w14:paraId="25BF1A40" w14:textId="77777777" w:rsidR="00762011" w:rsidRPr="00BF5C14" w:rsidRDefault="005B465B" w:rsidP="008F470C">
            <w:pPr>
              <w:pStyle w:val="ListParagraph"/>
              <w:numPr>
                <w:ilvl w:val="0"/>
                <w:numId w:val="28"/>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Specific fund for the internationalization</w:t>
            </w:r>
          </w:p>
        </w:tc>
        <w:tc>
          <w:tcPr>
            <w:tcW w:w="2623" w:type="dxa"/>
          </w:tcPr>
          <w:p w14:paraId="2F5ECA24" w14:textId="77777777" w:rsidR="005B465B" w:rsidRPr="00BF5C14" w:rsidRDefault="005B465B" w:rsidP="008F470C">
            <w:pPr>
              <w:pStyle w:val="ListParagraph"/>
              <w:numPr>
                <w:ilvl w:val="0"/>
                <w:numId w:val="2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Academic Senate</w:t>
            </w:r>
          </w:p>
          <w:p w14:paraId="627D9198" w14:textId="77777777" w:rsidR="005B465B" w:rsidRPr="00BF5C14" w:rsidRDefault="005B465B" w:rsidP="008F470C">
            <w:pPr>
              <w:pStyle w:val="ListParagraph"/>
              <w:numPr>
                <w:ilvl w:val="0"/>
                <w:numId w:val="2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Board of Administration</w:t>
            </w:r>
          </w:p>
          <w:p w14:paraId="0647537E" w14:textId="77777777" w:rsidR="005B465B" w:rsidRPr="00BF5C14" w:rsidRDefault="005B465B" w:rsidP="008F470C">
            <w:pPr>
              <w:pStyle w:val="ListParagraph"/>
              <w:numPr>
                <w:ilvl w:val="0"/>
                <w:numId w:val="2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Main Units</w:t>
            </w:r>
          </w:p>
          <w:p w14:paraId="795ACDB4" w14:textId="77777777" w:rsidR="005B465B" w:rsidRPr="00BF5C14" w:rsidRDefault="005B465B" w:rsidP="008F470C">
            <w:pPr>
              <w:pStyle w:val="ListParagraph"/>
              <w:numPr>
                <w:ilvl w:val="0"/>
                <w:numId w:val="2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Basic Units</w:t>
            </w:r>
          </w:p>
          <w:p w14:paraId="2B9276CA" w14:textId="77777777" w:rsidR="005B465B" w:rsidRPr="00BF5C14" w:rsidRDefault="005B465B" w:rsidP="008F470C">
            <w:pPr>
              <w:pStyle w:val="ListParagraph"/>
              <w:numPr>
                <w:ilvl w:val="0"/>
                <w:numId w:val="2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Foreign relations sector</w:t>
            </w:r>
          </w:p>
          <w:p w14:paraId="2CE3FBBA" w14:textId="77777777" w:rsidR="00762011" w:rsidRPr="00BF5C14" w:rsidRDefault="005B465B" w:rsidP="008F470C">
            <w:pPr>
              <w:pStyle w:val="ListParagraph"/>
              <w:numPr>
                <w:ilvl w:val="0"/>
                <w:numId w:val="29"/>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Education Directorate</w:t>
            </w:r>
          </w:p>
        </w:tc>
        <w:tc>
          <w:tcPr>
            <w:tcW w:w="1381" w:type="dxa"/>
          </w:tcPr>
          <w:p w14:paraId="413CC7F7" w14:textId="77777777" w:rsidR="00762011" w:rsidRPr="00BF5C14" w:rsidRDefault="00D2268B" w:rsidP="00AE295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r w:rsidR="00D9448D" w:rsidRPr="00BF5C14" w14:paraId="00BE9101" w14:textId="77777777" w:rsidTr="00A355CD">
        <w:tc>
          <w:tcPr>
            <w:tcW w:w="2533" w:type="dxa"/>
          </w:tcPr>
          <w:p w14:paraId="747A71A8" w14:textId="77777777" w:rsidR="00D9448D" w:rsidRPr="00BF5C14" w:rsidRDefault="005B465B" w:rsidP="00AE295D">
            <w:pPr>
              <w:jc w:val="both"/>
              <w:rPr>
                <w:rFonts w:ascii="Times New Roman" w:hAnsi="Times New Roman"/>
                <w:sz w:val="24"/>
                <w:szCs w:val="24"/>
                <w:lang w:val="sq-AL" w:eastAsia="en-US"/>
              </w:rPr>
            </w:pPr>
            <w:r w:rsidRPr="00BF5C14">
              <w:rPr>
                <w:rFonts w:ascii="Times New Roman" w:hAnsi="Times New Roman"/>
                <w:sz w:val="24"/>
                <w:szCs w:val="24"/>
                <w:lang w:val="sq-AL" w:eastAsia="en-US"/>
              </w:rPr>
              <w:t>Integration and recognition of the subjects/courses/modules developed during mobility</w:t>
            </w:r>
          </w:p>
        </w:tc>
        <w:tc>
          <w:tcPr>
            <w:tcW w:w="3718" w:type="dxa"/>
          </w:tcPr>
          <w:p w14:paraId="186725DB" w14:textId="77777777" w:rsidR="00D9448D" w:rsidRPr="00BF5C14" w:rsidRDefault="005B465B" w:rsidP="008F470C">
            <w:pPr>
              <w:pStyle w:val="ListParagraph"/>
              <w:numPr>
                <w:ilvl w:val="0"/>
                <w:numId w:val="30"/>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Recognition of the subjects/courses/modules developed outside Albania in the supplement</w:t>
            </w:r>
          </w:p>
        </w:tc>
        <w:tc>
          <w:tcPr>
            <w:tcW w:w="2623" w:type="dxa"/>
          </w:tcPr>
          <w:p w14:paraId="482404B8" w14:textId="77777777" w:rsidR="005756A1" w:rsidRPr="00BF5C14" w:rsidRDefault="005756A1" w:rsidP="008F470C">
            <w:pPr>
              <w:pStyle w:val="ListParagraph"/>
              <w:numPr>
                <w:ilvl w:val="0"/>
                <w:numId w:val="30"/>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Academic Senate</w:t>
            </w:r>
          </w:p>
          <w:p w14:paraId="28D5EF98" w14:textId="77777777" w:rsidR="005756A1" w:rsidRPr="00BF5C14" w:rsidRDefault="005756A1" w:rsidP="008F470C">
            <w:pPr>
              <w:pStyle w:val="ListParagraph"/>
              <w:numPr>
                <w:ilvl w:val="0"/>
                <w:numId w:val="30"/>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Main Units</w:t>
            </w:r>
          </w:p>
          <w:p w14:paraId="32557183" w14:textId="77777777" w:rsidR="005756A1" w:rsidRPr="00BF5C14" w:rsidRDefault="005756A1" w:rsidP="008F470C">
            <w:pPr>
              <w:pStyle w:val="ListParagraph"/>
              <w:numPr>
                <w:ilvl w:val="0"/>
                <w:numId w:val="30"/>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Basic Units</w:t>
            </w:r>
          </w:p>
          <w:p w14:paraId="12F07985" w14:textId="77777777" w:rsidR="00D9448D" w:rsidRPr="00BF5C14" w:rsidRDefault="005756A1" w:rsidP="008F470C">
            <w:pPr>
              <w:pStyle w:val="ListParagraph"/>
              <w:numPr>
                <w:ilvl w:val="0"/>
                <w:numId w:val="30"/>
              </w:numPr>
              <w:spacing w:after="160" w:line="259" w:lineRule="auto"/>
              <w:jc w:val="both"/>
              <w:rPr>
                <w:rFonts w:ascii="Times New Roman" w:hAnsi="Times New Roman"/>
                <w:sz w:val="24"/>
                <w:szCs w:val="24"/>
                <w:lang w:val="sq-AL"/>
              </w:rPr>
            </w:pPr>
            <w:r w:rsidRPr="00BF5C14">
              <w:rPr>
                <w:rFonts w:ascii="Times New Roman" w:hAnsi="Times New Roman"/>
                <w:sz w:val="24"/>
                <w:szCs w:val="24"/>
                <w:lang w:val="sq-AL"/>
              </w:rPr>
              <w:t>Education Directorate</w:t>
            </w:r>
          </w:p>
        </w:tc>
        <w:tc>
          <w:tcPr>
            <w:tcW w:w="1381" w:type="dxa"/>
          </w:tcPr>
          <w:p w14:paraId="2E72AF5F" w14:textId="77777777" w:rsidR="00D9448D" w:rsidRPr="00BF5C14" w:rsidRDefault="00D2268B" w:rsidP="00AE295D">
            <w:pPr>
              <w:jc w:val="both"/>
              <w:rPr>
                <w:rFonts w:ascii="Times New Roman" w:hAnsi="Times New Roman"/>
                <w:sz w:val="24"/>
                <w:szCs w:val="24"/>
                <w:lang w:val="sq-AL" w:eastAsia="en-US"/>
              </w:rPr>
            </w:pPr>
            <w:r>
              <w:rPr>
                <w:rFonts w:ascii="Times New Roman" w:hAnsi="Times New Roman"/>
                <w:sz w:val="24"/>
                <w:szCs w:val="24"/>
                <w:lang w:val="sq-AL" w:eastAsia="en-US"/>
              </w:rPr>
              <w:t>2020-2024</w:t>
            </w:r>
          </w:p>
        </w:tc>
      </w:tr>
    </w:tbl>
    <w:p w14:paraId="29CD7D66" w14:textId="77777777" w:rsidR="00200544" w:rsidRPr="00BF5C14" w:rsidRDefault="00200544" w:rsidP="00200544">
      <w:pPr>
        <w:jc w:val="both"/>
        <w:rPr>
          <w:rFonts w:ascii="Times New Roman" w:hAnsi="Times New Roman"/>
          <w:sz w:val="24"/>
          <w:szCs w:val="24"/>
          <w:lang w:val="sq-AL" w:eastAsia="en-US"/>
        </w:rPr>
      </w:pPr>
    </w:p>
    <w:p w14:paraId="4B508813" w14:textId="77777777" w:rsidR="004D3198" w:rsidRPr="00BF5C14" w:rsidRDefault="004D3198" w:rsidP="00200544">
      <w:pPr>
        <w:pStyle w:val="NoSpacing"/>
        <w:jc w:val="both"/>
      </w:pPr>
    </w:p>
    <w:sectPr w:rsidR="004D3198" w:rsidRPr="00BF5C14" w:rsidSect="00A27E97">
      <w:pgSz w:w="12240" w:h="15840"/>
      <w:pgMar w:top="2250" w:right="1260" w:bottom="990" w:left="1530" w:header="270" w:footer="21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17959" w14:textId="77777777" w:rsidR="003E1A3A" w:rsidRDefault="003E1A3A" w:rsidP="00265C1E">
      <w:pPr>
        <w:spacing w:after="0" w:line="240" w:lineRule="auto"/>
      </w:pPr>
      <w:r>
        <w:separator/>
      </w:r>
    </w:p>
  </w:endnote>
  <w:endnote w:type="continuationSeparator" w:id="0">
    <w:p w14:paraId="4DCFD244" w14:textId="77777777" w:rsidR="003E1A3A" w:rsidRDefault="003E1A3A" w:rsidP="0026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78A3" w14:textId="77777777" w:rsidR="004B17F7" w:rsidRPr="009A2171" w:rsidRDefault="004B17F7">
    <w:pPr>
      <w:pStyle w:val="Footer"/>
      <w:jc w:val="center"/>
      <w:rPr>
        <w:rFonts w:ascii="Times New Roman" w:hAnsi="Times New Roman"/>
        <w:sz w:val="16"/>
        <w:szCs w:val="16"/>
      </w:rPr>
    </w:pPr>
  </w:p>
  <w:p w14:paraId="34EBD0BE" w14:textId="77777777" w:rsidR="004B17F7" w:rsidRPr="00A355CD" w:rsidRDefault="004B17F7" w:rsidP="00A355CD">
    <w:pPr>
      <w:pStyle w:val="NoSpacing"/>
      <w:rPr>
        <w:rFonts w:ascii="Georgia" w:hAnsi="Georgia"/>
        <w:sz w:val="16"/>
        <w:szCs w:val="16"/>
      </w:rPr>
    </w:pPr>
    <w:r>
      <w:rPr>
        <w:noProof/>
      </w:rPr>
      <mc:AlternateContent>
        <mc:Choice Requires="wps">
          <w:drawing>
            <wp:anchor distT="4294967291" distB="4294967291" distL="114300" distR="114300" simplePos="0" relativeHeight="251658752" behindDoc="0" locked="0" layoutInCell="1" allowOverlap="1" wp14:anchorId="55AE3F0C" wp14:editId="18B597D0">
              <wp:simplePos x="0" y="0"/>
              <wp:positionH relativeFrom="column">
                <wp:posOffset>-47625</wp:posOffset>
              </wp:positionH>
              <wp:positionV relativeFrom="paragraph">
                <wp:posOffset>64134</wp:posOffset>
              </wp:positionV>
              <wp:extent cx="60007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4BE90A3" id="_x0000_t32" coordsize="21600,21600" o:spt="32" o:oned="t" path="m,l21600,21600e" filled="f">
              <v:path arrowok="t" fillok="f" o:connecttype="none"/>
              <o:lock v:ext="edit" shapetype="t"/>
            </v:shapetype>
            <v:shape id="AutoShape 2" o:spid="_x0000_s1026" type="#_x0000_t32" style="position:absolute;margin-left:-3.75pt;margin-top:5.05pt;width:472.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"/>
          </w:pict>
        </mc:Fallback>
      </mc:AlternateContent>
    </w:r>
    <w:r w:rsidRPr="009A2171">
      <w:t xml:space="preserve">                                                                                                                                                                                                                 </w:t>
    </w:r>
    <w:r>
      <w:t xml:space="preserve">                  </w:t>
    </w:r>
    <w:proofErr w:type="spellStart"/>
    <w:r w:rsidRPr="00A355CD">
      <w:rPr>
        <w:sz w:val="16"/>
        <w:szCs w:val="16"/>
      </w:rPr>
      <w:t>Adresa</w:t>
    </w:r>
    <w:proofErr w:type="spellEnd"/>
    <w:r w:rsidRPr="00A355CD">
      <w:rPr>
        <w:sz w:val="16"/>
        <w:szCs w:val="16"/>
      </w:rPr>
      <w:t xml:space="preserve"> /</w:t>
    </w:r>
    <w:proofErr w:type="spellStart"/>
    <w:r w:rsidRPr="00A355CD">
      <w:rPr>
        <w:sz w:val="16"/>
        <w:szCs w:val="16"/>
      </w:rPr>
      <w:t>Adress</w:t>
    </w:r>
    <w:proofErr w:type="spellEnd"/>
    <w:r w:rsidRPr="00A355C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A355CD">
      <w:rPr>
        <w:sz w:val="16"/>
        <w:szCs w:val="16"/>
      </w:rPr>
      <w:t xml:space="preserve">web-site: </w:t>
    </w:r>
    <w:hyperlink r:id="rId1" w:history="1">
      <w:r w:rsidRPr="00A355CD">
        <w:rPr>
          <w:rStyle w:val="Hyperlink"/>
          <w:sz w:val="16"/>
          <w:szCs w:val="16"/>
          <w:lang w:val="it-IT"/>
        </w:rPr>
        <w:t>www.umed.edu.al</w:t>
      </w:r>
    </w:hyperlink>
    <w:r w:rsidRPr="00A355CD">
      <w:rPr>
        <w:sz w:val="16"/>
        <w:szCs w:val="16"/>
      </w:rPr>
      <w:t xml:space="preserve">:                                                        </w:t>
    </w:r>
    <w:r w:rsidRPr="00A355CD">
      <w:rPr>
        <w:sz w:val="16"/>
        <w:szCs w:val="16"/>
      </w:rPr>
      <w:tab/>
    </w:r>
    <w:r w:rsidRPr="00A355CD">
      <w:rPr>
        <w:sz w:val="16"/>
        <w:szCs w:val="16"/>
      </w:rPr>
      <w:tab/>
      <w:t xml:space="preserve"> </w:t>
    </w:r>
  </w:p>
  <w:p w14:paraId="55B3E675" w14:textId="77777777" w:rsidR="004B17F7" w:rsidRPr="00A355CD" w:rsidRDefault="004B17F7" w:rsidP="00A355CD">
    <w:pPr>
      <w:pStyle w:val="NoSpacing"/>
      <w:rPr>
        <w:sz w:val="16"/>
        <w:szCs w:val="16"/>
      </w:rPr>
    </w:pPr>
    <w:proofErr w:type="spellStart"/>
    <w:r w:rsidRPr="00A355CD">
      <w:rPr>
        <w:rFonts w:ascii="Georgia" w:hAnsi="Georgia"/>
        <w:sz w:val="16"/>
        <w:szCs w:val="16"/>
      </w:rPr>
      <w:t>Rruga</w:t>
    </w:r>
    <w:proofErr w:type="spellEnd"/>
    <w:r w:rsidRPr="00A355CD">
      <w:rPr>
        <w:rFonts w:ascii="Georgia" w:hAnsi="Georgia"/>
        <w:sz w:val="16"/>
        <w:szCs w:val="16"/>
      </w:rPr>
      <w:t xml:space="preserve"> e </w:t>
    </w:r>
    <w:proofErr w:type="spellStart"/>
    <w:r w:rsidRPr="00A355CD">
      <w:rPr>
        <w:rFonts w:ascii="Georgia" w:hAnsi="Georgia"/>
        <w:sz w:val="16"/>
        <w:szCs w:val="16"/>
      </w:rPr>
      <w:t>Dibrës</w:t>
    </w:r>
    <w:proofErr w:type="spellEnd"/>
    <w:r w:rsidRPr="00A355CD">
      <w:rPr>
        <w:rFonts w:ascii="Georgia" w:hAnsi="Georgia"/>
        <w:sz w:val="16"/>
        <w:szCs w:val="16"/>
      </w:rPr>
      <w:t>, No. 371, Tirana, 1005</w:t>
    </w:r>
    <w:r w:rsidRPr="00A355CD">
      <w:rPr>
        <w:sz w:val="16"/>
        <w:szCs w:val="16"/>
      </w:rPr>
      <w:t xml:space="preserve"> </w:t>
    </w:r>
    <w:r>
      <w:rPr>
        <w:sz w:val="16"/>
        <w:szCs w:val="16"/>
      </w:rPr>
      <w:t xml:space="preserve">                                               </w:t>
    </w:r>
    <w:r w:rsidRPr="00A355CD">
      <w:rPr>
        <w:sz w:val="16"/>
        <w:szCs w:val="16"/>
      </w:rPr>
      <w:t xml:space="preserve">e-mail: </w:t>
    </w:r>
    <w:hyperlink r:id="rId2" w:history="1">
      <w:r w:rsidRPr="00A355CD">
        <w:rPr>
          <w:rStyle w:val="Hyperlink"/>
          <w:sz w:val="16"/>
          <w:szCs w:val="16"/>
        </w:rPr>
        <w:t>info@umed.edu.al</w:t>
      </w:r>
    </w:hyperlink>
  </w:p>
  <w:p w14:paraId="719D03BF" w14:textId="77777777" w:rsidR="004B17F7" w:rsidRPr="009A2171" w:rsidRDefault="004B17F7">
    <w:pPr>
      <w:pStyle w:val="Footer"/>
      <w:jc w:val="center"/>
      <w:rPr>
        <w:rFonts w:ascii="Times New Roman" w:hAnsi="Times New Roman"/>
        <w:b/>
        <w:bCs/>
        <w:sz w:val="16"/>
        <w:szCs w:val="16"/>
      </w:rPr>
    </w:pPr>
    <w:r w:rsidRPr="009A2171">
      <w:rPr>
        <w:rFonts w:ascii="Times New Roman" w:hAnsi="Times New Roman"/>
        <w:sz w:val="16"/>
        <w:szCs w:val="16"/>
      </w:rPr>
      <w:t xml:space="preserve"> </w:t>
    </w:r>
  </w:p>
  <w:p w14:paraId="2FA5B026" w14:textId="77777777" w:rsidR="004B17F7" w:rsidRPr="009A2171" w:rsidRDefault="004B17F7" w:rsidP="009A2171">
    <w:pPr>
      <w:pStyle w:val="Footer"/>
      <w:rPr>
        <w:rFonts w:ascii="Times New Roman" w:hAnsi="Times New Roman"/>
        <w:sz w:val="16"/>
        <w:szCs w:val="16"/>
      </w:rPr>
    </w:pPr>
  </w:p>
  <w:p w14:paraId="02635BBA" w14:textId="77777777" w:rsidR="004B17F7" w:rsidRPr="00814962" w:rsidRDefault="004B17F7" w:rsidP="007862E1">
    <w:pPr>
      <w:pStyle w:val="NoSpacing"/>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0BF6" w14:textId="77777777" w:rsidR="003E1A3A" w:rsidRDefault="003E1A3A" w:rsidP="00265C1E">
      <w:pPr>
        <w:spacing w:after="0" w:line="240" w:lineRule="auto"/>
      </w:pPr>
      <w:r>
        <w:separator/>
      </w:r>
    </w:p>
  </w:footnote>
  <w:footnote w:type="continuationSeparator" w:id="0">
    <w:p w14:paraId="4C045B2E" w14:textId="77777777" w:rsidR="003E1A3A" w:rsidRDefault="003E1A3A" w:rsidP="00265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1F2B" w14:textId="77777777" w:rsidR="004B17F7" w:rsidRDefault="004B17F7" w:rsidP="00F03583">
    <w:pPr>
      <w:tabs>
        <w:tab w:val="left" w:pos="2730"/>
      </w:tabs>
      <w:spacing w:before="100" w:beforeAutospacing="1" w:after="0"/>
      <w:jc w:val="center"/>
      <w:rPr>
        <w:rFonts w:ascii="Times New Roman" w:hAnsi="Times New Roman"/>
        <w:b/>
        <w:sz w:val="24"/>
        <w:szCs w:val="24"/>
        <w:lang w:val="sq-AL"/>
      </w:rPr>
    </w:pPr>
  </w:p>
  <w:p w14:paraId="4BA56EEA" w14:textId="77777777" w:rsidR="004B17F7" w:rsidRDefault="004B17F7" w:rsidP="00F03583">
    <w:pPr>
      <w:tabs>
        <w:tab w:val="left" w:pos="2730"/>
      </w:tabs>
      <w:spacing w:before="100" w:beforeAutospacing="1" w:after="0"/>
      <w:jc w:val="center"/>
      <w:rPr>
        <w:rFonts w:ascii="Times New Roman" w:hAnsi="Times New Roman"/>
        <w:b/>
        <w:sz w:val="24"/>
        <w:szCs w:val="24"/>
        <w:lang w:val="sq-AL"/>
      </w:rPr>
    </w:pPr>
    <w:r>
      <w:rPr>
        <w:noProof/>
        <w:lang w:val="en-US" w:eastAsia="en-US"/>
      </w:rPr>
      <w:drawing>
        <wp:anchor distT="0" distB="0" distL="114300" distR="114300" simplePos="0" relativeHeight="251656704" behindDoc="1" locked="0" layoutInCell="1" allowOverlap="1" wp14:anchorId="42B92E73" wp14:editId="5537B882">
          <wp:simplePos x="0" y="0"/>
          <wp:positionH relativeFrom="column">
            <wp:posOffset>754380</wp:posOffset>
          </wp:positionH>
          <wp:positionV relativeFrom="page">
            <wp:posOffset>229870</wp:posOffset>
          </wp:positionV>
          <wp:extent cx="4179570" cy="81534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2433" r="10577" b="21297"/>
                  <a:stretch>
                    <a:fillRect/>
                  </a:stretch>
                </pic:blipFill>
                <pic:spPr bwMode="auto">
                  <a:xfrm>
                    <a:off x="0" y="0"/>
                    <a:ext cx="4179570" cy="815340"/>
                  </a:xfrm>
                  <a:prstGeom prst="rect">
                    <a:avLst/>
                  </a:prstGeom>
                  <a:noFill/>
                </pic:spPr>
              </pic:pic>
            </a:graphicData>
          </a:graphic>
          <wp14:sizeRelH relativeFrom="page">
            <wp14:pctWidth>0</wp14:pctWidth>
          </wp14:sizeRelH>
          <wp14:sizeRelV relativeFrom="page">
            <wp14:pctHeight>0</wp14:pctHeight>
          </wp14:sizeRelV>
        </wp:anchor>
      </w:drawing>
    </w:r>
  </w:p>
  <w:p w14:paraId="249CECFD" w14:textId="77777777" w:rsidR="004B17F7" w:rsidRPr="00B41ABD" w:rsidRDefault="004B17F7" w:rsidP="00B41ABD">
    <w:pPr>
      <w:tabs>
        <w:tab w:val="left" w:pos="930"/>
        <w:tab w:val="left" w:pos="1116"/>
        <w:tab w:val="left" w:pos="2730"/>
      </w:tabs>
      <w:spacing w:before="100" w:beforeAutospacing="1" w:after="0"/>
      <w:rPr>
        <w:rFonts w:ascii="Times New Roman" w:hAnsi="Times New Roman"/>
        <w:b/>
        <w:sz w:val="24"/>
        <w:szCs w:val="24"/>
        <w:lang w:val="sq-AL"/>
      </w:rPr>
    </w:pPr>
    <w:r>
      <w:rPr>
        <w:rFonts w:ascii="Times New Roman" w:hAnsi="Times New Roman"/>
        <w:b/>
        <w:sz w:val="24"/>
        <w:szCs w:val="24"/>
        <w:lang w:val="sq-AL"/>
      </w:rPr>
      <w:t xml:space="preserve">  </w:t>
    </w:r>
  </w:p>
  <w:p w14:paraId="333C618E" w14:textId="77777777" w:rsidR="004B17F7" w:rsidRPr="00200544" w:rsidRDefault="004B17F7" w:rsidP="005226DA">
    <w:pPr>
      <w:tabs>
        <w:tab w:val="left" w:pos="0"/>
      </w:tabs>
      <w:spacing w:after="0" w:line="240" w:lineRule="auto"/>
      <w:jc w:val="center"/>
      <w:rPr>
        <w:rFonts w:ascii="Times New Roman" w:hAnsi="Times New Roman"/>
        <w:b/>
        <w:sz w:val="20"/>
        <w:szCs w:val="20"/>
      </w:rPr>
    </w:pPr>
    <w:r>
      <w:rPr>
        <w:rFonts w:ascii="Times New Roman" w:hAnsi="Times New Roman"/>
        <w:b/>
        <w:sz w:val="20"/>
        <w:szCs w:val="20"/>
      </w:rPr>
      <w:t>UNIVERSITY OF MEDICINE, TIRANA</w:t>
    </w:r>
  </w:p>
  <w:p w14:paraId="2E774E8B" w14:textId="15B1FBC5" w:rsidR="004B17F7" w:rsidRPr="00200544" w:rsidRDefault="004B17F7" w:rsidP="00476BB3">
    <w:pPr>
      <w:tabs>
        <w:tab w:val="left" w:pos="0"/>
      </w:tabs>
      <w:spacing w:after="0" w:line="240" w:lineRule="auto"/>
      <w:jc w:val="center"/>
      <w:rPr>
        <w:rFonts w:ascii="Times New Roman" w:hAnsi="Times New Roman"/>
        <w:b/>
        <w:caps/>
        <w:sz w:val="20"/>
        <w:szCs w:val="20"/>
      </w:rPr>
    </w:pPr>
    <w:r>
      <w:rPr>
        <w:rFonts w:ascii="Times New Roman" w:hAnsi="Times New Roman"/>
        <w:b/>
        <w:caps/>
        <w:sz w:val="20"/>
        <w:szCs w:val="20"/>
      </w:rPr>
      <w:t>D</w:t>
    </w:r>
    <w:r w:rsidR="006E7F5D">
      <w:rPr>
        <w:rFonts w:ascii="Times New Roman" w:hAnsi="Times New Roman"/>
        <w:b/>
        <w:caps/>
        <w:sz w:val="20"/>
        <w:szCs w:val="20"/>
      </w:rPr>
      <w:t>EPARTMENT</w:t>
    </w:r>
    <w:r>
      <w:rPr>
        <w:rFonts w:ascii="Times New Roman" w:hAnsi="Times New Roman"/>
        <w:b/>
        <w:caps/>
        <w:sz w:val="20"/>
        <w:szCs w:val="20"/>
      </w:rPr>
      <w:t xml:space="preserve"> OF PROJECTS AND PROFESSIONAL DEVELOPMENT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004"/>
    <w:multiLevelType w:val="hybridMultilevel"/>
    <w:tmpl w:val="8BA83CBE"/>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126F3"/>
    <w:multiLevelType w:val="hybridMultilevel"/>
    <w:tmpl w:val="D1648B14"/>
    <w:lvl w:ilvl="0" w:tplc="B6820BD8">
      <w:numFmt w:val="bullet"/>
      <w:lvlText w:val="•"/>
      <w:lvlJc w:val="left"/>
      <w:pPr>
        <w:ind w:left="720" w:hanging="360"/>
      </w:pPr>
      <w:rPr>
        <w:rFonts w:ascii="Times New Roman" w:eastAsia="Times New Roman"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3225A"/>
    <w:multiLevelType w:val="hybridMultilevel"/>
    <w:tmpl w:val="11E84100"/>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65054"/>
    <w:multiLevelType w:val="hybridMultilevel"/>
    <w:tmpl w:val="9D54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D2CAD"/>
    <w:multiLevelType w:val="multilevel"/>
    <w:tmpl w:val="56E4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002AB"/>
    <w:multiLevelType w:val="hybridMultilevel"/>
    <w:tmpl w:val="F756593E"/>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702F7"/>
    <w:multiLevelType w:val="hybridMultilevel"/>
    <w:tmpl w:val="F4585E6E"/>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8B2BDB"/>
    <w:multiLevelType w:val="hybridMultilevel"/>
    <w:tmpl w:val="360603D6"/>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EC19F3"/>
    <w:multiLevelType w:val="hybridMultilevel"/>
    <w:tmpl w:val="6B7622BC"/>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3915F0"/>
    <w:multiLevelType w:val="hybridMultilevel"/>
    <w:tmpl w:val="8A5A429A"/>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064B1A"/>
    <w:multiLevelType w:val="hybridMultilevel"/>
    <w:tmpl w:val="F6A24D7A"/>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C2AF7"/>
    <w:multiLevelType w:val="hybridMultilevel"/>
    <w:tmpl w:val="121E55B8"/>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ED0281"/>
    <w:multiLevelType w:val="multilevel"/>
    <w:tmpl w:val="9920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9638B"/>
    <w:multiLevelType w:val="multilevel"/>
    <w:tmpl w:val="34CE2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F279B0"/>
    <w:multiLevelType w:val="hybridMultilevel"/>
    <w:tmpl w:val="A23C81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1AA78C0"/>
    <w:multiLevelType w:val="multilevel"/>
    <w:tmpl w:val="64C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870B5"/>
    <w:multiLevelType w:val="hybridMultilevel"/>
    <w:tmpl w:val="60003BE4"/>
    <w:lvl w:ilvl="0" w:tplc="632E54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A2163"/>
    <w:multiLevelType w:val="hybridMultilevel"/>
    <w:tmpl w:val="049ADAE0"/>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112CD0"/>
    <w:multiLevelType w:val="hybridMultilevel"/>
    <w:tmpl w:val="D9DA3BB4"/>
    <w:lvl w:ilvl="0" w:tplc="632E54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74ED7"/>
    <w:multiLevelType w:val="hybridMultilevel"/>
    <w:tmpl w:val="CC1E3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578F4"/>
    <w:multiLevelType w:val="hybridMultilevel"/>
    <w:tmpl w:val="E51AAECE"/>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23775A"/>
    <w:multiLevelType w:val="hybridMultilevel"/>
    <w:tmpl w:val="1250CFC8"/>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8A0B2F"/>
    <w:multiLevelType w:val="multilevel"/>
    <w:tmpl w:val="911E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92A58"/>
    <w:multiLevelType w:val="hybridMultilevel"/>
    <w:tmpl w:val="7AF21F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CA7DC3"/>
    <w:multiLevelType w:val="hybridMultilevel"/>
    <w:tmpl w:val="EFAC58AA"/>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EB0CE3"/>
    <w:multiLevelType w:val="multilevel"/>
    <w:tmpl w:val="3CE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2D674C"/>
    <w:multiLevelType w:val="multilevel"/>
    <w:tmpl w:val="4132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6A7FD0"/>
    <w:multiLevelType w:val="multilevel"/>
    <w:tmpl w:val="694E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06928"/>
    <w:multiLevelType w:val="hybridMultilevel"/>
    <w:tmpl w:val="01F4520E"/>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23668D"/>
    <w:multiLevelType w:val="hybridMultilevel"/>
    <w:tmpl w:val="080AE7A0"/>
    <w:lvl w:ilvl="0" w:tplc="04090001">
      <w:start w:val="1"/>
      <w:numFmt w:val="bullet"/>
      <w:lvlText w:val=""/>
      <w:lvlJc w:val="left"/>
      <w:pPr>
        <w:ind w:left="360" w:hanging="360"/>
      </w:pPr>
      <w:rPr>
        <w:rFonts w:ascii="Symbol" w:hAnsi="Symbol" w:hint="default"/>
      </w:rPr>
    </w:lvl>
    <w:lvl w:ilvl="1" w:tplc="B6820BD8">
      <w:numFmt w:val="bullet"/>
      <w:lvlText w:val="•"/>
      <w:lvlJc w:val="left"/>
      <w:pPr>
        <w:ind w:left="1080" w:hanging="360"/>
      </w:pPr>
      <w:rPr>
        <w:rFonts w:ascii="Times New Roman" w:eastAsia="Times New Roman" w:hAnsi="Times New Roman" w:cs="Times New Roman" w:hint="default"/>
        <w:sz w:val="4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E178D"/>
    <w:multiLevelType w:val="hybridMultilevel"/>
    <w:tmpl w:val="72FCA272"/>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3B53B1"/>
    <w:multiLevelType w:val="hybridMultilevel"/>
    <w:tmpl w:val="CCB011C0"/>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A10124"/>
    <w:multiLevelType w:val="hybridMultilevel"/>
    <w:tmpl w:val="F37EBECA"/>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D64F7D"/>
    <w:multiLevelType w:val="hybridMultilevel"/>
    <w:tmpl w:val="5F72F9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303AAB"/>
    <w:multiLevelType w:val="hybridMultilevel"/>
    <w:tmpl w:val="14E61458"/>
    <w:lvl w:ilvl="0" w:tplc="041C000F">
      <w:start w:val="1"/>
      <w:numFmt w:val="decimal"/>
      <w:lvlText w:val="%1."/>
      <w:lvlJc w:val="left"/>
      <w:pPr>
        <w:ind w:left="720" w:hanging="360"/>
      </w:pPr>
      <w:rPr>
        <w:rFonts w:hint="default"/>
      </w:rPr>
    </w:lvl>
    <w:lvl w:ilvl="1" w:tplc="B6820BD8">
      <w:numFmt w:val="bullet"/>
      <w:lvlText w:val="•"/>
      <w:lvlJc w:val="left"/>
      <w:pPr>
        <w:ind w:left="1440" w:hanging="360"/>
      </w:pPr>
      <w:rPr>
        <w:rFonts w:ascii="Times New Roman" w:eastAsia="Times New Roman" w:hAnsi="Times New Roman" w:cs="Times New Roman"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44218"/>
    <w:multiLevelType w:val="hybridMultilevel"/>
    <w:tmpl w:val="C1E4D9CC"/>
    <w:lvl w:ilvl="0" w:tplc="F05CBB94">
      <w:start w:val="2022"/>
      <w:numFmt w:val="bullet"/>
      <w:lvlText w:val="-"/>
      <w:lvlJc w:val="left"/>
      <w:pPr>
        <w:ind w:left="720" w:hanging="360"/>
      </w:pPr>
      <w:rPr>
        <w:rFonts w:ascii="Times New Roman" w:eastAsia="Times New Roman"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372DD"/>
    <w:multiLevelType w:val="hybridMultilevel"/>
    <w:tmpl w:val="A81A6910"/>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6F31EC"/>
    <w:multiLevelType w:val="hybridMultilevel"/>
    <w:tmpl w:val="CC7E8D32"/>
    <w:lvl w:ilvl="0" w:tplc="632E543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275012"/>
    <w:multiLevelType w:val="multilevel"/>
    <w:tmpl w:val="13A2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E20C1"/>
    <w:multiLevelType w:val="hybridMultilevel"/>
    <w:tmpl w:val="97FAC00A"/>
    <w:lvl w:ilvl="0" w:tplc="632E54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11"/>
  </w:num>
  <w:num w:numId="4">
    <w:abstractNumId w:val="35"/>
  </w:num>
  <w:num w:numId="5">
    <w:abstractNumId w:val="3"/>
  </w:num>
  <w:num w:numId="6">
    <w:abstractNumId w:val="18"/>
  </w:num>
  <w:num w:numId="7">
    <w:abstractNumId w:val="33"/>
  </w:num>
  <w:num w:numId="8">
    <w:abstractNumId w:val="29"/>
  </w:num>
  <w:num w:numId="9">
    <w:abstractNumId w:val="19"/>
  </w:num>
  <w:num w:numId="10">
    <w:abstractNumId w:val="1"/>
  </w:num>
  <w:num w:numId="11">
    <w:abstractNumId w:val="16"/>
  </w:num>
  <w:num w:numId="12">
    <w:abstractNumId w:val="23"/>
  </w:num>
  <w:num w:numId="13">
    <w:abstractNumId w:val="10"/>
  </w:num>
  <w:num w:numId="14">
    <w:abstractNumId w:val="5"/>
  </w:num>
  <w:num w:numId="15">
    <w:abstractNumId w:val="17"/>
  </w:num>
  <w:num w:numId="16">
    <w:abstractNumId w:val="8"/>
  </w:num>
  <w:num w:numId="17">
    <w:abstractNumId w:val="31"/>
  </w:num>
  <w:num w:numId="18">
    <w:abstractNumId w:val="7"/>
  </w:num>
  <w:num w:numId="19">
    <w:abstractNumId w:val="20"/>
  </w:num>
  <w:num w:numId="20">
    <w:abstractNumId w:val="30"/>
  </w:num>
  <w:num w:numId="21">
    <w:abstractNumId w:val="6"/>
  </w:num>
  <w:num w:numId="22">
    <w:abstractNumId w:val="21"/>
  </w:num>
  <w:num w:numId="23">
    <w:abstractNumId w:val="32"/>
  </w:num>
  <w:num w:numId="24">
    <w:abstractNumId w:val="2"/>
  </w:num>
  <w:num w:numId="25">
    <w:abstractNumId w:val="36"/>
  </w:num>
  <w:num w:numId="26">
    <w:abstractNumId w:val="9"/>
  </w:num>
  <w:num w:numId="27">
    <w:abstractNumId w:val="24"/>
  </w:num>
  <w:num w:numId="28">
    <w:abstractNumId w:val="28"/>
  </w:num>
  <w:num w:numId="29">
    <w:abstractNumId w:val="0"/>
  </w:num>
  <w:num w:numId="30">
    <w:abstractNumId w:val="37"/>
  </w:num>
  <w:num w:numId="31">
    <w:abstractNumId w:val="15"/>
  </w:num>
  <w:num w:numId="32">
    <w:abstractNumId w:val="25"/>
  </w:num>
  <w:num w:numId="33">
    <w:abstractNumId w:val="13"/>
  </w:num>
  <w:num w:numId="34">
    <w:abstractNumId w:val="4"/>
  </w:num>
  <w:num w:numId="35">
    <w:abstractNumId w:val="26"/>
  </w:num>
  <w:num w:numId="36">
    <w:abstractNumId w:val="27"/>
  </w:num>
  <w:num w:numId="37">
    <w:abstractNumId w:val="38"/>
  </w:num>
  <w:num w:numId="38">
    <w:abstractNumId w:val="22"/>
  </w:num>
  <w:num w:numId="39">
    <w:abstractNumId w:val="12"/>
  </w:num>
  <w:num w:numId="4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1NDQ3tzC2MDAwNzNV0lEKTi0uzszPAykwqgUARcBDxSwAAAA="/>
  </w:docVars>
  <w:rsids>
    <w:rsidRoot w:val="00BF3853"/>
    <w:rsid w:val="00005B02"/>
    <w:rsid w:val="0001041D"/>
    <w:rsid w:val="00011644"/>
    <w:rsid w:val="00011F80"/>
    <w:rsid w:val="000254D7"/>
    <w:rsid w:val="00025785"/>
    <w:rsid w:val="00025B9C"/>
    <w:rsid w:val="00027337"/>
    <w:rsid w:val="000320BA"/>
    <w:rsid w:val="000516F1"/>
    <w:rsid w:val="00055712"/>
    <w:rsid w:val="00056836"/>
    <w:rsid w:val="0006044A"/>
    <w:rsid w:val="0007759E"/>
    <w:rsid w:val="00077ADC"/>
    <w:rsid w:val="000824CB"/>
    <w:rsid w:val="00083466"/>
    <w:rsid w:val="0008544F"/>
    <w:rsid w:val="00086ED8"/>
    <w:rsid w:val="00091771"/>
    <w:rsid w:val="000943AC"/>
    <w:rsid w:val="000A07C9"/>
    <w:rsid w:val="000A31B4"/>
    <w:rsid w:val="000A51E4"/>
    <w:rsid w:val="000A66F1"/>
    <w:rsid w:val="000B73EC"/>
    <w:rsid w:val="000C4A9D"/>
    <w:rsid w:val="000D2784"/>
    <w:rsid w:val="000D3E48"/>
    <w:rsid w:val="000D760C"/>
    <w:rsid w:val="000E1525"/>
    <w:rsid w:val="000E6334"/>
    <w:rsid w:val="000E6B9E"/>
    <w:rsid w:val="000F5A72"/>
    <w:rsid w:val="00101635"/>
    <w:rsid w:val="00101C05"/>
    <w:rsid w:val="00101EE4"/>
    <w:rsid w:val="00103172"/>
    <w:rsid w:val="00103AFC"/>
    <w:rsid w:val="00104B5E"/>
    <w:rsid w:val="00105116"/>
    <w:rsid w:val="00105B96"/>
    <w:rsid w:val="00112E14"/>
    <w:rsid w:val="0011438A"/>
    <w:rsid w:val="00117385"/>
    <w:rsid w:val="00120029"/>
    <w:rsid w:val="00127C71"/>
    <w:rsid w:val="001311CF"/>
    <w:rsid w:val="0013163F"/>
    <w:rsid w:val="00135917"/>
    <w:rsid w:val="00135BF5"/>
    <w:rsid w:val="001416E3"/>
    <w:rsid w:val="001434AC"/>
    <w:rsid w:val="0014407E"/>
    <w:rsid w:val="001542A4"/>
    <w:rsid w:val="0016364B"/>
    <w:rsid w:val="00163999"/>
    <w:rsid w:val="00163D08"/>
    <w:rsid w:val="00165644"/>
    <w:rsid w:val="0016691B"/>
    <w:rsid w:val="00174994"/>
    <w:rsid w:val="001816C0"/>
    <w:rsid w:val="001869EB"/>
    <w:rsid w:val="00191064"/>
    <w:rsid w:val="00193600"/>
    <w:rsid w:val="00195B47"/>
    <w:rsid w:val="00196944"/>
    <w:rsid w:val="001B1A2E"/>
    <w:rsid w:val="001D31CF"/>
    <w:rsid w:val="001D410B"/>
    <w:rsid w:val="001D55DD"/>
    <w:rsid w:val="001D742F"/>
    <w:rsid w:val="001E2630"/>
    <w:rsid w:val="001F667A"/>
    <w:rsid w:val="00200544"/>
    <w:rsid w:val="00205DDF"/>
    <w:rsid w:val="002073A5"/>
    <w:rsid w:val="00212FFF"/>
    <w:rsid w:val="00217006"/>
    <w:rsid w:val="0022605C"/>
    <w:rsid w:val="002333B5"/>
    <w:rsid w:val="00235745"/>
    <w:rsid w:val="00241DF6"/>
    <w:rsid w:val="00257381"/>
    <w:rsid w:val="00261C85"/>
    <w:rsid w:val="00264B88"/>
    <w:rsid w:val="00265C1E"/>
    <w:rsid w:val="00267603"/>
    <w:rsid w:val="00270D1F"/>
    <w:rsid w:val="00284775"/>
    <w:rsid w:val="00285955"/>
    <w:rsid w:val="00285ED2"/>
    <w:rsid w:val="00290F87"/>
    <w:rsid w:val="00291E34"/>
    <w:rsid w:val="00296C81"/>
    <w:rsid w:val="002A7151"/>
    <w:rsid w:val="002B0218"/>
    <w:rsid w:val="002B7803"/>
    <w:rsid w:val="002C08DE"/>
    <w:rsid w:val="002C29B6"/>
    <w:rsid w:val="002C3122"/>
    <w:rsid w:val="002C3A57"/>
    <w:rsid w:val="002D5067"/>
    <w:rsid w:val="002D7237"/>
    <w:rsid w:val="002E5F86"/>
    <w:rsid w:val="002F1AD7"/>
    <w:rsid w:val="003010E4"/>
    <w:rsid w:val="003136EC"/>
    <w:rsid w:val="0031668F"/>
    <w:rsid w:val="003171C1"/>
    <w:rsid w:val="00320E3A"/>
    <w:rsid w:val="0032178E"/>
    <w:rsid w:val="00323A29"/>
    <w:rsid w:val="00323B43"/>
    <w:rsid w:val="003339C4"/>
    <w:rsid w:val="00333E31"/>
    <w:rsid w:val="003360A2"/>
    <w:rsid w:val="00336B57"/>
    <w:rsid w:val="00336EC0"/>
    <w:rsid w:val="003415A6"/>
    <w:rsid w:val="00341F64"/>
    <w:rsid w:val="00346066"/>
    <w:rsid w:val="00346BAB"/>
    <w:rsid w:val="00347000"/>
    <w:rsid w:val="00360C31"/>
    <w:rsid w:val="00365302"/>
    <w:rsid w:val="003706A4"/>
    <w:rsid w:val="00377150"/>
    <w:rsid w:val="00381950"/>
    <w:rsid w:val="0038576B"/>
    <w:rsid w:val="00387288"/>
    <w:rsid w:val="00390208"/>
    <w:rsid w:val="00392BFD"/>
    <w:rsid w:val="00394A09"/>
    <w:rsid w:val="00396D98"/>
    <w:rsid w:val="003A1AF9"/>
    <w:rsid w:val="003A3F7E"/>
    <w:rsid w:val="003A5AD1"/>
    <w:rsid w:val="003B16F6"/>
    <w:rsid w:val="003B3543"/>
    <w:rsid w:val="003B45FC"/>
    <w:rsid w:val="003B6912"/>
    <w:rsid w:val="003C17F7"/>
    <w:rsid w:val="003C37A9"/>
    <w:rsid w:val="003D1E0C"/>
    <w:rsid w:val="003D1E3F"/>
    <w:rsid w:val="003D28D9"/>
    <w:rsid w:val="003D2C04"/>
    <w:rsid w:val="003D4F49"/>
    <w:rsid w:val="003E1A3A"/>
    <w:rsid w:val="003E67E9"/>
    <w:rsid w:val="003F0384"/>
    <w:rsid w:val="003F13A4"/>
    <w:rsid w:val="003F3274"/>
    <w:rsid w:val="003F56FC"/>
    <w:rsid w:val="003F7CB8"/>
    <w:rsid w:val="00400938"/>
    <w:rsid w:val="00404375"/>
    <w:rsid w:val="0041273A"/>
    <w:rsid w:val="00413F9A"/>
    <w:rsid w:val="004176CA"/>
    <w:rsid w:val="00424EEC"/>
    <w:rsid w:val="00432340"/>
    <w:rsid w:val="00434CDF"/>
    <w:rsid w:val="00436B66"/>
    <w:rsid w:val="00443058"/>
    <w:rsid w:val="00446847"/>
    <w:rsid w:val="00450CE8"/>
    <w:rsid w:val="004653CF"/>
    <w:rsid w:val="00466100"/>
    <w:rsid w:val="00475796"/>
    <w:rsid w:val="00476BB3"/>
    <w:rsid w:val="00477E64"/>
    <w:rsid w:val="00480375"/>
    <w:rsid w:val="004A41B2"/>
    <w:rsid w:val="004A4F5D"/>
    <w:rsid w:val="004A5DFD"/>
    <w:rsid w:val="004B10F5"/>
    <w:rsid w:val="004B17F7"/>
    <w:rsid w:val="004B5A37"/>
    <w:rsid w:val="004C36D7"/>
    <w:rsid w:val="004C5B39"/>
    <w:rsid w:val="004D0602"/>
    <w:rsid w:val="004D3198"/>
    <w:rsid w:val="004D4788"/>
    <w:rsid w:val="004D690F"/>
    <w:rsid w:val="004E117E"/>
    <w:rsid w:val="004E14AC"/>
    <w:rsid w:val="004E471A"/>
    <w:rsid w:val="004E56AD"/>
    <w:rsid w:val="004E77C7"/>
    <w:rsid w:val="004F6BB9"/>
    <w:rsid w:val="004F7789"/>
    <w:rsid w:val="0051650E"/>
    <w:rsid w:val="00517F41"/>
    <w:rsid w:val="005207C1"/>
    <w:rsid w:val="00521094"/>
    <w:rsid w:val="005226DA"/>
    <w:rsid w:val="00524536"/>
    <w:rsid w:val="005303A3"/>
    <w:rsid w:val="0053580C"/>
    <w:rsid w:val="005442C9"/>
    <w:rsid w:val="00545457"/>
    <w:rsid w:val="00547023"/>
    <w:rsid w:val="005567C9"/>
    <w:rsid w:val="005609A9"/>
    <w:rsid w:val="00562D86"/>
    <w:rsid w:val="00562DDD"/>
    <w:rsid w:val="005654AA"/>
    <w:rsid w:val="005734D3"/>
    <w:rsid w:val="005743E5"/>
    <w:rsid w:val="005756A1"/>
    <w:rsid w:val="00576B53"/>
    <w:rsid w:val="0057751E"/>
    <w:rsid w:val="005777E1"/>
    <w:rsid w:val="00584682"/>
    <w:rsid w:val="00586A77"/>
    <w:rsid w:val="005B0773"/>
    <w:rsid w:val="005B23AB"/>
    <w:rsid w:val="005B465B"/>
    <w:rsid w:val="005B605D"/>
    <w:rsid w:val="005B70C9"/>
    <w:rsid w:val="005C059A"/>
    <w:rsid w:val="005C0B3F"/>
    <w:rsid w:val="005C1B0C"/>
    <w:rsid w:val="005C3B7C"/>
    <w:rsid w:val="005C7D00"/>
    <w:rsid w:val="005D3382"/>
    <w:rsid w:val="005E2D72"/>
    <w:rsid w:val="005E4DAD"/>
    <w:rsid w:val="005E631E"/>
    <w:rsid w:val="005E6395"/>
    <w:rsid w:val="005F4EB4"/>
    <w:rsid w:val="00600D8F"/>
    <w:rsid w:val="0060415E"/>
    <w:rsid w:val="00604C27"/>
    <w:rsid w:val="006054E7"/>
    <w:rsid w:val="0060558D"/>
    <w:rsid w:val="00606E12"/>
    <w:rsid w:val="00613CDB"/>
    <w:rsid w:val="0061579E"/>
    <w:rsid w:val="00617CCC"/>
    <w:rsid w:val="0062040A"/>
    <w:rsid w:val="006220B0"/>
    <w:rsid w:val="00622104"/>
    <w:rsid w:val="006241BB"/>
    <w:rsid w:val="00625098"/>
    <w:rsid w:val="0062601D"/>
    <w:rsid w:val="00627B48"/>
    <w:rsid w:val="0063209B"/>
    <w:rsid w:val="006434B2"/>
    <w:rsid w:val="00650C63"/>
    <w:rsid w:val="00655206"/>
    <w:rsid w:val="00661288"/>
    <w:rsid w:val="00662E44"/>
    <w:rsid w:val="0066521A"/>
    <w:rsid w:val="00667555"/>
    <w:rsid w:val="00682B0E"/>
    <w:rsid w:val="00691C42"/>
    <w:rsid w:val="006932B4"/>
    <w:rsid w:val="00694EDC"/>
    <w:rsid w:val="00696930"/>
    <w:rsid w:val="00696C47"/>
    <w:rsid w:val="006A20DE"/>
    <w:rsid w:val="006A3199"/>
    <w:rsid w:val="006B77A2"/>
    <w:rsid w:val="006B7FF9"/>
    <w:rsid w:val="006C29B4"/>
    <w:rsid w:val="006C44DC"/>
    <w:rsid w:val="006D5974"/>
    <w:rsid w:val="006E2DC0"/>
    <w:rsid w:val="006E5D47"/>
    <w:rsid w:val="006E7F5D"/>
    <w:rsid w:val="006F0B3B"/>
    <w:rsid w:val="0070198B"/>
    <w:rsid w:val="00702A7B"/>
    <w:rsid w:val="007107D4"/>
    <w:rsid w:val="00717B98"/>
    <w:rsid w:val="0072310D"/>
    <w:rsid w:val="007335C9"/>
    <w:rsid w:val="00740934"/>
    <w:rsid w:val="0075285E"/>
    <w:rsid w:val="007529A6"/>
    <w:rsid w:val="00752C4B"/>
    <w:rsid w:val="0075331F"/>
    <w:rsid w:val="00753A9E"/>
    <w:rsid w:val="00753E26"/>
    <w:rsid w:val="007544FF"/>
    <w:rsid w:val="007616C8"/>
    <w:rsid w:val="00762011"/>
    <w:rsid w:val="0076570E"/>
    <w:rsid w:val="00770596"/>
    <w:rsid w:val="00771F6B"/>
    <w:rsid w:val="0078057F"/>
    <w:rsid w:val="007807BA"/>
    <w:rsid w:val="00786090"/>
    <w:rsid w:val="007862E1"/>
    <w:rsid w:val="00787B17"/>
    <w:rsid w:val="00790728"/>
    <w:rsid w:val="00795F6A"/>
    <w:rsid w:val="007965B7"/>
    <w:rsid w:val="00796F8B"/>
    <w:rsid w:val="007A23D0"/>
    <w:rsid w:val="007A3892"/>
    <w:rsid w:val="007A4194"/>
    <w:rsid w:val="007B2767"/>
    <w:rsid w:val="007B2BD7"/>
    <w:rsid w:val="007C5AC2"/>
    <w:rsid w:val="007D474F"/>
    <w:rsid w:val="007D76E4"/>
    <w:rsid w:val="007E049B"/>
    <w:rsid w:val="007E1FBB"/>
    <w:rsid w:val="007E784C"/>
    <w:rsid w:val="007F3DDF"/>
    <w:rsid w:val="007F484E"/>
    <w:rsid w:val="007F4B9F"/>
    <w:rsid w:val="0080488C"/>
    <w:rsid w:val="00807C10"/>
    <w:rsid w:val="00814962"/>
    <w:rsid w:val="0081701B"/>
    <w:rsid w:val="00821A10"/>
    <w:rsid w:val="00821D44"/>
    <w:rsid w:val="00822C2E"/>
    <w:rsid w:val="008238AD"/>
    <w:rsid w:val="00824E35"/>
    <w:rsid w:val="00834258"/>
    <w:rsid w:val="008365F5"/>
    <w:rsid w:val="00846625"/>
    <w:rsid w:val="008605DB"/>
    <w:rsid w:val="00870DED"/>
    <w:rsid w:val="008710E7"/>
    <w:rsid w:val="008757A6"/>
    <w:rsid w:val="00875D4D"/>
    <w:rsid w:val="00897949"/>
    <w:rsid w:val="008A3A75"/>
    <w:rsid w:val="008C3111"/>
    <w:rsid w:val="008D1546"/>
    <w:rsid w:val="008D3206"/>
    <w:rsid w:val="008D3507"/>
    <w:rsid w:val="008D6D08"/>
    <w:rsid w:val="008E2DA4"/>
    <w:rsid w:val="008E3F89"/>
    <w:rsid w:val="008E4690"/>
    <w:rsid w:val="008E55F6"/>
    <w:rsid w:val="008E7BC5"/>
    <w:rsid w:val="008F10AE"/>
    <w:rsid w:val="008F40CD"/>
    <w:rsid w:val="008F470C"/>
    <w:rsid w:val="008F6A9F"/>
    <w:rsid w:val="0090659E"/>
    <w:rsid w:val="009069F9"/>
    <w:rsid w:val="00912714"/>
    <w:rsid w:val="009144EA"/>
    <w:rsid w:val="00915097"/>
    <w:rsid w:val="009209F0"/>
    <w:rsid w:val="00924476"/>
    <w:rsid w:val="00924925"/>
    <w:rsid w:val="0093369A"/>
    <w:rsid w:val="00935F32"/>
    <w:rsid w:val="0093685D"/>
    <w:rsid w:val="00940293"/>
    <w:rsid w:val="00954EBE"/>
    <w:rsid w:val="0096052A"/>
    <w:rsid w:val="009621AE"/>
    <w:rsid w:val="00963913"/>
    <w:rsid w:val="00964C22"/>
    <w:rsid w:val="009753D2"/>
    <w:rsid w:val="00976B88"/>
    <w:rsid w:val="00977317"/>
    <w:rsid w:val="00980883"/>
    <w:rsid w:val="00982BCE"/>
    <w:rsid w:val="009836B9"/>
    <w:rsid w:val="0098495E"/>
    <w:rsid w:val="00986809"/>
    <w:rsid w:val="009A2171"/>
    <w:rsid w:val="009A3342"/>
    <w:rsid w:val="009A3958"/>
    <w:rsid w:val="009A520A"/>
    <w:rsid w:val="009B2F5A"/>
    <w:rsid w:val="009B35D5"/>
    <w:rsid w:val="009B7595"/>
    <w:rsid w:val="009C70D0"/>
    <w:rsid w:val="009C74B3"/>
    <w:rsid w:val="009D104D"/>
    <w:rsid w:val="009D49EA"/>
    <w:rsid w:val="009E000E"/>
    <w:rsid w:val="009E1450"/>
    <w:rsid w:val="009E2809"/>
    <w:rsid w:val="009E2ACF"/>
    <w:rsid w:val="009F16FB"/>
    <w:rsid w:val="009F686C"/>
    <w:rsid w:val="00A02A89"/>
    <w:rsid w:val="00A10D0A"/>
    <w:rsid w:val="00A11C36"/>
    <w:rsid w:val="00A12ACA"/>
    <w:rsid w:val="00A13E6E"/>
    <w:rsid w:val="00A15C2B"/>
    <w:rsid w:val="00A20417"/>
    <w:rsid w:val="00A20E30"/>
    <w:rsid w:val="00A237EE"/>
    <w:rsid w:val="00A27E97"/>
    <w:rsid w:val="00A355CD"/>
    <w:rsid w:val="00A379FD"/>
    <w:rsid w:val="00A44084"/>
    <w:rsid w:val="00A54CD5"/>
    <w:rsid w:val="00A651C2"/>
    <w:rsid w:val="00A70E42"/>
    <w:rsid w:val="00A71A68"/>
    <w:rsid w:val="00A73860"/>
    <w:rsid w:val="00A75ED9"/>
    <w:rsid w:val="00A770F3"/>
    <w:rsid w:val="00A77C15"/>
    <w:rsid w:val="00A80DE6"/>
    <w:rsid w:val="00A816BC"/>
    <w:rsid w:val="00A83971"/>
    <w:rsid w:val="00A87904"/>
    <w:rsid w:val="00A9169F"/>
    <w:rsid w:val="00A9458A"/>
    <w:rsid w:val="00A95879"/>
    <w:rsid w:val="00AA128D"/>
    <w:rsid w:val="00AA27A2"/>
    <w:rsid w:val="00AA38DA"/>
    <w:rsid w:val="00AA41E9"/>
    <w:rsid w:val="00AA64EA"/>
    <w:rsid w:val="00AB5974"/>
    <w:rsid w:val="00AC1171"/>
    <w:rsid w:val="00AC1460"/>
    <w:rsid w:val="00AC35BC"/>
    <w:rsid w:val="00AC7BA6"/>
    <w:rsid w:val="00AD19DA"/>
    <w:rsid w:val="00AD4FC3"/>
    <w:rsid w:val="00AE05E4"/>
    <w:rsid w:val="00AE295D"/>
    <w:rsid w:val="00AE7442"/>
    <w:rsid w:val="00AF2262"/>
    <w:rsid w:val="00AF7DF8"/>
    <w:rsid w:val="00B03B02"/>
    <w:rsid w:val="00B06E8F"/>
    <w:rsid w:val="00B11863"/>
    <w:rsid w:val="00B12BFC"/>
    <w:rsid w:val="00B13CBC"/>
    <w:rsid w:val="00B21A8F"/>
    <w:rsid w:val="00B24662"/>
    <w:rsid w:val="00B24F00"/>
    <w:rsid w:val="00B35A11"/>
    <w:rsid w:val="00B4019F"/>
    <w:rsid w:val="00B403F1"/>
    <w:rsid w:val="00B41528"/>
    <w:rsid w:val="00B4191C"/>
    <w:rsid w:val="00B41ABD"/>
    <w:rsid w:val="00B46B22"/>
    <w:rsid w:val="00B64A1A"/>
    <w:rsid w:val="00B65A18"/>
    <w:rsid w:val="00B80374"/>
    <w:rsid w:val="00B83875"/>
    <w:rsid w:val="00B83CC2"/>
    <w:rsid w:val="00B84902"/>
    <w:rsid w:val="00B910B7"/>
    <w:rsid w:val="00B91DBB"/>
    <w:rsid w:val="00B97448"/>
    <w:rsid w:val="00BA361C"/>
    <w:rsid w:val="00BA5BEB"/>
    <w:rsid w:val="00BB2E55"/>
    <w:rsid w:val="00BB58F4"/>
    <w:rsid w:val="00BB74A7"/>
    <w:rsid w:val="00BC3F9B"/>
    <w:rsid w:val="00BD2AB9"/>
    <w:rsid w:val="00BD412C"/>
    <w:rsid w:val="00BE279F"/>
    <w:rsid w:val="00BE4085"/>
    <w:rsid w:val="00BE60B3"/>
    <w:rsid w:val="00BE6BBE"/>
    <w:rsid w:val="00BF0560"/>
    <w:rsid w:val="00BF1C72"/>
    <w:rsid w:val="00BF2EFF"/>
    <w:rsid w:val="00BF3853"/>
    <w:rsid w:val="00BF5C14"/>
    <w:rsid w:val="00C038DB"/>
    <w:rsid w:val="00C2345C"/>
    <w:rsid w:val="00C26208"/>
    <w:rsid w:val="00C31695"/>
    <w:rsid w:val="00C341C1"/>
    <w:rsid w:val="00C365E6"/>
    <w:rsid w:val="00C37D9B"/>
    <w:rsid w:val="00C40A36"/>
    <w:rsid w:val="00C40AFB"/>
    <w:rsid w:val="00C41262"/>
    <w:rsid w:val="00C42848"/>
    <w:rsid w:val="00C508C0"/>
    <w:rsid w:val="00C60B17"/>
    <w:rsid w:val="00C63574"/>
    <w:rsid w:val="00C6701F"/>
    <w:rsid w:val="00C6743B"/>
    <w:rsid w:val="00C7543B"/>
    <w:rsid w:val="00C816CA"/>
    <w:rsid w:val="00C846CD"/>
    <w:rsid w:val="00C85007"/>
    <w:rsid w:val="00C86AFE"/>
    <w:rsid w:val="00C94B87"/>
    <w:rsid w:val="00C953D4"/>
    <w:rsid w:val="00CA0ECB"/>
    <w:rsid w:val="00CA3969"/>
    <w:rsid w:val="00CB2290"/>
    <w:rsid w:val="00CB295B"/>
    <w:rsid w:val="00CB373C"/>
    <w:rsid w:val="00CB51AE"/>
    <w:rsid w:val="00CB66DE"/>
    <w:rsid w:val="00CB7882"/>
    <w:rsid w:val="00CC4081"/>
    <w:rsid w:val="00CC5AEE"/>
    <w:rsid w:val="00CD18E4"/>
    <w:rsid w:val="00CD3C8B"/>
    <w:rsid w:val="00CD5F7C"/>
    <w:rsid w:val="00CE19E8"/>
    <w:rsid w:val="00CE2483"/>
    <w:rsid w:val="00CE4A9A"/>
    <w:rsid w:val="00CE63B0"/>
    <w:rsid w:val="00CF1E57"/>
    <w:rsid w:val="00CF63A4"/>
    <w:rsid w:val="00D05167"/>
    <w:rsid w:val="00D051CD"/>
    <w:rsid w:val="00D074A8"/>
    <w:rsid w:val="00D17172"/>
    <w:rsid w:val="00D17388"/>
    <w:rsid w:val="00D204A3"/>
    <w:rsid w:val="00D21095"/>
    <w:rsid w:val="00D2268B"/>
    <w:rsid w:val="00D22CD9"/>
    <w:rsid w:val="00D241B6"/>
    <w:rsid w:val="00D3405A"/>
    <w:rsid w:val="00D41640"/>
    <w:rsid w:val="00D43804"/>
    <w:rsid w:val="00D52C97"/>
    <w:rsid w:val="00D57795"/>
    <w:rsid w:val="00D57B75"/>
    <w:rsid w:val="00D61190"/>
    <w:rsid w:val="00D6188F"/>
    <w:rsid w:val="00D63CA0"/>
    <w:rsid w:val="00D64546"/>
    <w:rsid w:val="00D84441"/>
    <w:rsid w:val="00D86394"/>
    <w:rsid w:val="00D92C35"/>
    <w:rsid w:val="00D9448D"/>
    <w:rsid w:val="00D9585F"/>
    <w:rsid w:val="00D97898"/>
    <w:rsid w:val="00DA1DEB"/>
    <w:rsid w:val="00DA4792"/>
    <w:rsid w:val="00DB3163"/>
    <w:rsid w:val="00DB6279"/>
    <w:rsid w:val="00DC54A7"/>
    <w:rsid w:val="00DD13F7"/>
    <w:rsid w:val="00DD7580"/>
    <w:rsid w:val="00DE3060"/>
    <w:rsid w:val="00DE32EE"/>
    <w:rsid w:val="00DF361F"/>
    <w:rsid w:val="00DF58B9"/>
    <w:rsid w:val="00E006C8"/>
    <w:rsid w:val="00E00DBA"/>
    <w:rsid w:val="00E014E1"/>
    <w:rsid w:val="00E04EB4"/>
    <w:rsid w:val="00E13E7B"/>
    <w:rsid w:val="00E15E37"/>
    <w:rsid w:val="00E27DB6"/>
    <w:rsid w:val="00E37D37"/>
    <w:rsid w:val="00E42CB1"/>
    <w:rsid w:val="00E61C9C"/>
    <w:rsid w:val="00E71449"/>
    <w:rsid w:val="00E9503F"/>
    <w:rsid w:val="00E95FF4"/>
    <w:rsid w:val="00E96B4E"/>
    <w:rsid w:val="00EA1C4B"/>
    <w:rsid w:val="00EA3263"/>
    <w:rsid w:val="00EA3E5E"/>
    <w:rsid w:val="00EA61F8"/>
    <w:rsid w:val="00EB3A9C"/>
    <w:rsid w:val="00EB40DD"/>
    <w:rsid w:val="00EC18FA"/>
    <w:rsid w:val="00EC21D9"/>
    <w:rsid w:val="00EC6C79"/>
    <w:rsid w:val="00EC72FB"/>
    <w:rsid w:val="00EE1CCF"/>
    <w:rsid w:val="00EE4ED2"/>
    <w:rsid w:val="00EF3F09"/>
    <w:rsid w:val="00EF4494"/>
    <w:rsid w:val="00F00AB8"/>
    <w:rsid w:val="00F010BE"/>
    <w:rsid w:val="00F03583"/>
    <w:rsid w:val="00F10395"/>
    <w:rsid w:val="00F2607D"/>
    <w:rsid w:val="00F32FA6"/>
    <w:rsid w:val="00F33C8C"/>
    <w:rsid w:val="00F34A73"/>
    <w:rsid w:val="00F360CA"/>
    <w:rsid w:val="00F42C08"/>
    <w:rsid w:val="00F44E21"/>
    <w:rsid w:val="00F454CC"/>
    <w:rsid w:val="00F52A90"/>
    <w:rsid w:val="00F5455B"/>
    <w:rsid w:val="00F60DBF"/>
    <w:rsid w:val="00F62359"/>
    <w:rsid w:val="00F71F02"/>
    <w:rsid w:val="00F728BC"/>
    <w:rsid w:val="00F75408"/>
    <w:rsid w:val="00F77C76"/>
    <w:rsid w:val="00F81EB0"/>
    <w:rsid w:val="00F820DC"/>
    <w:rsid w:val="00F83919"/>
    <w:rsid w:val="00F8495A"/>
    <w:rsid w:val="00F9208B"/>
    <w:rsid w:val="00F978FD"/>
    <w:rsid w:val="00FA5659"/>
    <w:rsid w:val="00FB43A6"/>
    <w:rsid w:val="00FB7FFD"/>
    <w:rsid w:val="00FC20B9"/>
    <w:rsid w:val="00FC321F"/>
    <w:rsid w:val="00FC4D80"/>
    <w:rsid w:val="00FC5BD9"/>
    <w:rsid w:val="00FE0150"/>
    <w:rsid w:val="00FF58A4"/>
    <w:rsid w:val="00FF6A30"/>
    <w:rsid w:val="00FF6BB3"/>
    <w:rsid w:val="00FF6C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579599"/>
  <w15:docId w15:val="{57588A6C-24C1-8B48-93E7-1C237D9D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1E"/>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2005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C2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34258"/>
    <w:pPr>
      <w:spacing w:before="100" w:beforeAutospacing="1" w:after="100" w:afterAutospacing="1" w:line="240" w:lineRule="auto"/>
      <w:outlineLvl w:val="2"/>
    </w:pPr>
    <w:rPr>
      <w:rFonts w:ascii="Times New Roman" w:hAnsi="Times New Roman"/>
      <w:b/>
      <w:bCs/>
      <w:sz w:val="27"/>
      <w:szCs w:val="27"/>
      <w:lang w:val="en-US" w:eastAsia="en-US"/>
    </w:rPr>
  </w:style>
  <w:style w:type="paragraph" w:styleId="Heading4">
    <w:name w:val="heading 4"/>
    <w:basedOn w:val="Normal"/>
    <w:link w:val="Heading4Char"/>
    <w:uiPriority w:val="9"/>
    <w:qFormat/>
    <w:rsid w:val="00834258"/>
    <w:pPr>
      <w:spacing w:before="100" w:beforeAutospacing="1" w:after="100" w:afterAutospacing="1" w:line="240" w:lineRule="auto"/>
      <w:outlineLvl w:val="3"/>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3853"/>
    <w:pPr>
      <w:spacing w:after="0" w:line="240" w:lineRule="auto"/>
      <w:jc w:val="center"/>
    </w:pPr>
    <w:rPr>
      <w:rFonts w:ascii="Times New Roman" w:hAnsi="Times New Roman"/>
      <w:b/>
      <w:sz w:val="24"/>
      <w:szCs w:val="20"/>
      <w:lang w:val="en-US" w:eastAsia="en-US"/>
    </w:rPr>
  </w:style>
  <w:style w:type="character" w:customStyle="1" w:styleId="TitleChar">
    <w:name w:val="Title Char"/>
    <w:link w:val="Title"/>
    <w:rsid w:val="00BF3853"/>
    <w:rPr>
      <w:rFonts w:ascii="Times New Roman" w:eastAsia="Times New Roman" w:hAnsi="Times New Roman" w:cs="Times New Roman"/>
      <w:b/>
      <w:sz w:val="24"/>
      <w:szCs w:val="20"/>
      <w:lang w:val="en-US" w:eastAsia="en-US"/>
    </w:rPr>
  </w:style>
  <w:style w:type="paragraph" w:styleId="Footer">
    <w:name w:val="footer"/>
    <w:basedOn w:val="Normal"/>
    <w:link w:val="FooterChar"/>
    <w:uiPriority w:val="99"/>
    <w:unhideWhenUsed/>
    <w:rsid w:val="00BF3853"/>
    <w:pPr>
      <w:tabs>
        <w:tab w:val="center" w:pos="4680"/>
        <w:tab w:val="right" w:pos="9360"/>
      </w:tabs>
      <w:spacing w:after="0" w:line="240" w:lineRule="auto"/>
    </w:pPr>
    <w:rPr>
      <w:rFonts w:eastAsia="Calibri"/>
      <w:sz w:val="20"/>
      <w:szCs w:val="20"/>
      <w:lang w:val="en-US" w:eastAsia="en-US"/>
    </w:rPr>
  </w:style>
  <w:style w:type="character" w:customStyle="1" w:styleId="FooterChar">
    <w:name w:val="Footer Char"/>
    <w:link w:val="Footer"/>
    <w:uiPriority w:val="99"/>
    <w:rsid w:val="00BF3853"/>
    <w:rPr>
      <w:rFonts w:ascii="Calibri" w:eastAsia="Calibri" w:hAnsi="Calibri" w:cs="Times New Roman"/>
      <w:lang w:val="en-US" w:eastAsia="en-US"/>
    </w:rPr>
  </w:style>
  <w:style w:type="character" w:styleId="Hyperlink">
    <w:name w:val="Hyperlink"/>
    <w:uiPriority w:val="99"/>
    <w:unhideWhenUsed/>
    <w:rsid w:val="00BF3853"/>
    <w:rPr>
      <w:color w:val="0000FF"/>
      <w:u w:val="single"/>
    </w:rPr>
  </w:style>
  <w:style w:type="paragraph" w:styleId="NoSpacing">
    <w:name w:val="No Spacing"/>
    <w:link w:val="NoSpacingChar"/>
    <w:uiPriority w:val="1"/>
    <w:qFormat/>
    <w:rsid w:val="00BF3853"/>
    <w:rPr>
      <w:rFonts w:ascii="Times New Roman" w:hAnsi="Times New Roman"/>
      <w:sz w:val="24"/>
      <w:szCs w:val="24"/>
    </w:rPr>
  </w:style>
  <w:style w:type="table" w:styleId="TableGrid">
    <w:name w:val="Table Grid"/>
    <w:basedOn w:val="TableNormal"/>
    <w:uiPriority w:val="39"/>
    <w:rsid w:val="004C5B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9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DC"/>
  </w:style>
  <w:style w:type="paragraph" w:styleId="BalloonText">
    <w:name w:val="Balloon Text"/>
    <w:basedOn w:val="Normal"/>
    <w:link w:val="BalloonTextChar"/>
    <w:uiPriority w:val="99"/>
    <w:semiHidden/>
    <w:unhideWhenUsed/>
    <w:rsid w:val="00875D4D"/>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875D4D"/>
    <w:rPr>
      <w:rFonts w:ascii="Segoe UI" w:hAnsi="Segoe UI" w:cs="Segoe UI"/>
      <w:sz w:val="18"/>
      <w:szCs w:val="18"/>
    </w:rPr>
  </w:style>
  <w:style w:type="paragraph" w:styleId="ListParagraph">
    <w:name w:val="List Paragraph"/>
    <w:basedOn w:val="Normal"/>
    <w:link w:val="ListParagraphChar"/>
    <w:uiPriority w:val="34"/>
    <w:qFormat/>
    <w:rsid w:val="00524536"/>
    <w:pPr>
      <w:ind w:left="720"/>
      <w:contextualSpacing/>
    </w:pPr>
  </w:style>
  <w:style w:type="character" w:styleId="PlaceholderText">
    <w:name w:val="Placeholder Text"/>
    <w:uiPriority w:val="99"/>
    <w:semiHidden/>
    <w:rsid w:val="00B46B22"/>
    <w:rPr>
      <w:color w:val="808080"/>
    </w:rPr>
  </w:style>
  <w:style w:type="character" w:customStyle="1" w:styleId="NoSpacingChar">
    <w:name w:val="No Spacing Char"/>
    <w:link w:val="NoSpacing"/>
    <w:uiPriority w:val="1"/>
    <w:rsid w:val="00F5455B"/>
    <w:rPr>
      <w:rFonts w:ascii="Times New Roman" w:hAnsi="Times New Roman"/>
      <w:sz w:val="24"/>
      <w:szCs w:val="24"/>
      <w:lang w:val="en-US" w:eastAsia="en-US" w:bidi="ar-SA"/>
    </w:rPr>
  </w:style>
  <w:style w:type="paragraph" w:customStyle="1" w:styleId="Default">
    <w:name w:val="Default"/>
    <w:rsid w:val="00346066"/>
    <w:pPr>
      <w:autoSpaceDE w:val="0"/>
      <w:autoSpaceDN w:val="0"/>
      <w:adjustRightInd w:val="0"/>
    </w:pPr>
    <w:rPr>
      <w:rFonts w:cs="Calibri"/>
      <w:color w:val="000000"/>
      <w:sz w:val="24"/>
      <w:szCs w:val="24"/>
      <w:lang w:eastAsia="en-GB"/>
    </w:rPr>
  </w:style>
  <w:style w:type="character" w:styleId="IntenseReference">
    <w:name w:val="Intense Reference"/>
    <w:uiPriority w:val="32"/>
    <w:qFormat/>
    <w:rsid w:val="00027337"/>
    <w:rPr>
      <w:b/>
      <w:bCs/>
      <w:smallCaps/>
      <w:color w:val="C0504D"/>
      <w:spacing w:val="5"/>
      <w:u w:val="single"/>
    </w:rPr>
  </w:style>
  <w:style w:type="character" w:customStyle="1" w:styleId="Heading3Char">
    <w:name w:val="Heading 3 Char"/>
    <w:link w:val="Heading3"/>
    <w:uiPriority w:val="9"/>
    <w:rsid w:val="00834258"/>
    <w:rPr>
      <w:rFonts w:ascii="Times New Roman" w:hAnsi="Times New Roman"/>
      <w:b/>
      <w:bCs/>
      <w:sz w:val="27"/>
      <w:szCs w:val="27"/>
    </w:rPr>
  </w:style>
  <w:style w:type="character" w:customStyle="1" w:styleId="Heading4Char">
    <w:name w:val="Heading 4 Char"/>
    <w:link w:val="Heading4"/>
    <w:uiPriority w:val="9"/>
    <w:rsid w:val="00834258"/>
    <w:rPr>
      <w:rFonts w:ascii="Times New Roman" w:hAnsi="Times New Roman"/>
      <w:b/>
      <w:bCs/>
      <w:sz w:val="24"/>
      <w:szCs w:val="24"/>
    </w:rPr>
  </w:style>
  <w:style w:type="paragraph" w:styleId="HTMLPreformatted">
    <w:name w:val="HTML Preformatted"/>
    <w:basedOn w:val="Normal"/>
    <w:link w:val="HTMLPreformattedChar"/>
    <w:uiPriority w:val="99"/>
    <w:unhideWhenUsed/>
    <w:rsid w:val="00BE6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BE60B3"/>
    <w:rPr>
      <w:rFonts w:ascii="Courier New" w:hAnsi="Courier New" w:cs="Courier New"/>
    </w:rPr>
  </w:style>
  <w:style w:type="character" w:styleId="Strong">
    <w:name w:val="Strong"/>
    <w:uiPriority w:val="22"/>
    <w:qFormat/>
    <w:rsid w:val="00381950"/>
    <w:rPr>
      <w:b/>
      <w:bCs/>
    </w:rPr>
  </w:style>
  <w:style w:type="character" w:styleId="Emphasis">
    <w:name w:val="Emphasis"/>
    <w:uiPriority w:val="20"/>
    <w:qFormat/>
    <w:rsid w:val="001542A4"/>
    <w:rPr>
      <w:i/>
      <w:iCs/>
    </w:rPr>
  </w:style>
  <w:style w:type="character" w:customStyle="1" w:styleId="UnresolvedMention1">
    <w:name w:val="Unresolved Mention1"/>
    <w:basedOn w:val="DefaultParagraphFont"/>
    <w:uiPriority w:val="99"/>
    <w:semiHidden/>
    <w:unhideWhenUsed/>
    <w:rsid w:val="00AC1460"/>
    <w:rPr>
      <w:color w:val="605E5C"/>
      <w:shd w:val="clear" w:color="auto" w:fill="E1DFDD"/>
    </w:rPr>
  </w:style>
  <w:style w:type="character" w:customStyle="1" w:styleId="shorttext">
    <w:name w:val="short_text"/>
    <w:basedOn w:val="DefaultParagraphFont"/>
    <w:rsid w:val="00200544"/>
  </w:style>
  <w:style w:type="character" w:customStyle="1" w:styleId="ListParagraphChar">
    <w:name w:val="List Paragraph Char"/>
    <w:link w:val="ListParagraph"/>
    <w:uiPriority w:val="34"/>
    <w:rsid w:val="00200544"/>
    <w:rPr>
      <w:sz w:val="22"/>
      <w:szCs w:val="22"/>
      <w:lang w:val="en-GB" w:eastAsia="en-GB"/>
    </w:rPr>
  </w:style>
  <w:style w:type="character" w:customStyle="1" w:styleId="Heading1Char">
    <w:name w:val="Heading 1 Char"/>
    <w:basedOn w:val="DefaultParagraphFont"/>
    <w:link w:val="Heading1"/>
    <w:uiPriority w:val="9"/>
    <w:rsid w:val="00200544"/>
    <w:rPr>
      <w:rFonts w:asciiTheme="majorHAnsi" w:eastAsiaTheme="majorEastAsia" w:hAnsiTheme="majorHAnsi" w:cstheme="majorBidi"/>
      <w:color w:val="2F5496" w:themeColor="accent1" w:themeShade="BF"/>
      <w:sz w:val="32"/>
      <w:szCs w:val="32"/>
      <w:lang w:val="en-GB" w:eastAsia="en-GB"/>
    </w:rPr>
  </w:style>
  <w:style w:type="paragraph" w:styleId="TOCHeading">
    <w:name w:val="TOC Heading"/>
    <w:basedOn w:val="Heading1"/>
    <w:next w:val="Normal"/>
    <w:uiPriority w:val="39"/>
    <w:unhideWhenUsed/>
    <w:qFormat/>
    <w:rsid w:val="00200544"/>
    <w:pPr>
      <w:spacing w:line="259" w:lineRule="auto"/>
      <w:outlineLvl w:val="9"/>
    </w:pPr>
    <w:rPr>
      <w:lang w:val="en-US" w:eastAsia="en-US"/>
    </w:rPr>
  </w:style>
  <w:style w:type="paragraph" w:styleId="TOC1">
    <w:name w:val="toc 1"/>
    <w:basedOn w:val="Normal"/>
    <w:next w:val="Normal"/>
    <w:autoRedefine/>
    <w:uiPriority w:val="39"/>
    <w:unhideWhenUsed/>
    <w:rsid w:val="00200544"/>
    <w:pPr>
      <w:spacing w:after="100"/>
    </w:pPr>
  </w:style>
  <w:style w:type="character" w:customStyle="1" w:styleId="Heading2Char">
    <w:name w:val="Heading 2 Char"/>
    <w:basedOn w:val="DefaultParagraphFont"/>
    <w:link w:val="Heading2"/>
    <w:uiPriority w:val="9"/>
    <w:semiHidden/>
    <w:rsid w:val="002C29B6"/>
    <w:rPr>
      <w:rFonts w:asciiTheme="majorHAnsi" w:eastAsiaTheme="majorEastAsia" w:hAnsiTheme="majorHAnsi" w:cstheme="majorBidi"/>
      <w:color w:val="2F5496" w:themeColor="accent1" w:themeShade="BF"/>
      <w:sz w:val="26"/>
      <w:szCs w:val="26"/>
      <w:lang w:val="en-GB" w:eastAsia="en-GB"/>
    </w:rPr>
  </w:style>
  <w:style w:type="paragraph" w:styleId="NormalWeb">
    <w:name w:val="Normal (Web)"/>
    <w:basedOn w:val="Normal"/>
    <w:uiPriority w:val="99"/>
    <w:unhideWhenUsed/>
    <w:rsid w:val="00A355CD"/>
    <w:pPr>
      <w:spacing w:before="100" w:beforeAutospacing="1" w:after="100" w:afterAutospacing="1" w:line="240" w:lineRule="auto"/>
    </w:pPr>
    <w:rPr>
      <w:rFonts w:ascii="Times New Roman" w:hAnsi="Times New Roman"/>
      <w:sz w:val="20"/>
      <w:szCs w:val="20"/>
      <w:lang w:val="en-US" w:eastAsia="en-US"/>
    </w:rPr>
  </w:style>
  <w:style w:type="character" w:styleId="FollowedHyperlink">
    <w:name w:val="FollowedHyperlink"/>
    <w:basedOn w:val="DefaultParagraphFont"/>
    <w:uiPriority w:val="99"/>
    <w:semiHidden/>
    <w:unhideWhenUsed/>
    <w:rsid w:val="00D226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6153">
      <w:bodyDiv w:val="1"/>
      <w:marLeft w:val="0"/>
      <w:marRight w:val="0"/>
      <w:marTop w:val="0"/>
      <w:marBottom w:val="0"/>
      <w:divBdr>
        <w:top w:val="none" w:sz="0" w:space="0" w:color="auto"/>
        <w:left w:val="none" w:sz="0" w:space="0" w:color="auto"/>
        <w:bottom w:val="none" w:sz="0" w:space="0" w:color="auto"/>
        <w:right w:val="none" w:sz="0" w:space="0" w:color="auto"/>
      </w:divBdr>
    </w:div>
    <w:div w:id="97676196">
      <w:bodyDiv w:val="1"/>
      <w:marLeft w:val="0"/>
      <w:marRight w:val="0"/>
      <w:marTop w:val="0"/>
      <w:marBottom w:val="0"/>
      <w:divBdr>
        <w:top w:val="none" w:sz="0" w:space="0" w:color="auto"/>
        <w:left w:val="none" w:sz="0" w:space="0" w:color="auto"/>
        <w:bottom w:val="none" w:sz="0" w:space="0" w:color="auto"/>
        <w:right w:val="none" w:sz="0" w:space="0" w:color="auto"/>
      </w:divBdr>
      <w:divsChild>
        <w:div w:id="594940813">
          <w:marLeft w:val="0"/>
          <w:marRight w:val="0"/>
          <w:marTop w:val="0"/>
          <w:marBottom w:val="0"/>
          <w:divBdr>
            <w:top w:val="none" w:sz="0" w:space="0" w:color="auto"/>
            <w:left w:val="none" w:sz="0" w:space="0" w:color="auto"/>
            <w:bottom w:val="none" w:sz="0" w:space="0" w:color="auto"/>
            <w:right w:val="none" w:sz="0" w:space="0" w:color="auto"/>
          </w:divBdr>
          <w:divsChild>
            <w:div w:id="999430710">
              <w:marLeft w:val="0"/>
              <w:marRight w:val="0"/>
              <w:marTop w:val="0"/>
              <w:marBottom w:val="0"/>
              <w:divBdr>
                <w:top w:val="none" w:sz="0" w:space="0" w:color="auto"/>
                <w:left w:val="none" w:sz="0" w:space="0" w:color="auto"/>
                <w:bottom w:val="none" w:sz="0" w:space="0" w:color="auto"/>
                <w:right w:val="none" w:sz="0" w:space="0" w:color="auto"/>
              </w:divBdr>
              <w:divsChild>
                <w:div w:id="1094546802">
                  <w:marLeft w:val="0"/>
                  <w:marRight w:val="0"/>
                  <w:marTop w:val="0"/>
                  <w:marBottom w:val="0"/>
                  <w:divBdr>
                    <w:top w:val="none" w:sz="0" w:space="0" w:color="auto"/>
                    <w:left w:val="none" w:sz="0" w:space="0" w:color="auto"/>
                    <w:bottom w:val="none" w:sz="0" w:space="0" w:color="auto"/>
                    <w:right w:val="none" w:sz="0" w:space="0" w:color="auto"/>
                  </w:divBdr>
                  <w:divsChild>
                    <w:div w:id="5954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2257">
      <w:bodyDiv w:val="1"/>
      <w:marLeft w:val="0"/>
      <w:marRight w:val="0"/>
      <w:marTop w:val="0"/>
      <w:marBottom w:val="0"/>
      <w:divBdr>
        <w:top w:val="none" w:sz="0" w:space="0" w:color="auto"/>
        <w:left w:val="none" w:sz="0" w:space="0" w:color="auto"/>
        <w:bottom w:val="none" w:sz="0" w:space="0" w:color="auto"/>
        <w:right w:val="none" w:sz="0" w:space="0" w:color="auto"/>
      </w:divBdr>
    </w:div>
    <w:div w:id="173616910">
      <w:bodyDiv w:val="1"/>
      <w:marLeft w:val="0"/>
      <w:marRight w:val="0"/>
      <w:marTop w:val="0"/>
      <w:marBottom w:val="0"/>
      <w:divBdr>
        <w:top w:val="none" w:sz="0" w:space="0" w:color="auto"/>
        <w:left w:val="none" w:sz="0" w:space="0" w:color="auto"/>
        <w:bottom w:val="none" w:sz="0" w:space="0" w:color="auto"/>
        <w:right w:val="none" w:sz="0" w:space="0" w:color="auto"/>
      </w:divBdr>
    </w:div>
    <w:div w:id="205797894">
      <w:bodyDiv w:val="1"/>
      <w:marLeft w:val="0"/>
      <w:marRight w:val="0"/>
      <w:marTop w:val="0"/>
      <w:marBottom w:val="0"/>
      <w:divBdr>
        <w:top w:val="none" w:sz="0" w:space="0" w:color="auto"/>
        <w:left w:val="none" w:sz="0" w:space="0" w:color="auto"/>
        <w:bottom w:val="none" w:sz="0" w:space="0" w:color="auto"/>
        <w:right w:val="none" w:sz="0" w:space="0" w:color="auto"/>
      </w:divBdr>
      <w:divsChild>
        <w:div w:id="1826581158">
          <w:marLeft w:val="0"/>
          <w:marRight w:val="0"/>
          <w:marTop w:val="0"/>
          <w:marBottom w:val="0"/>
          <w:divBdr>
            <w:top w:val="none" w:sz="0" w:space="0" w:color="auto"/>
            <w:left w:val="none" w:sz="0" w:space="0" w:color="auto"/>
            <w:bottom w:val="none" w:sz="0" w:space="0" w:color="auto"/>
            <w:right w:val="none" w:sz="0" w:space="0" w:color="auto"/>
          </w:divBdr>
          <w:divsChild>
            <w:div w:id="902063357">
              <w:marLeft w:val="0"/>
              <w:marRight w:val="0"/>
              <w:marTop w:val="0"/>
              <w:marBottom w:val="0"/>
              <w:divBdr>
                <w:top w:val="none" w:sz="0" w:space="0" w:color="auto"/>
                <w:left w:val="none" w:sz="0" w:space="0" w:color="auto"/>
                <w:bottom w:val="none" w:sz="0" w:space="0" w:color="auto"/>
                <w:right w:val="none" w:sz="0" w:space="0" w:color="auto"/>
              </w:divBdr>
              <w:divsChild>
                <w:div w:id="518468299">
                  <w:marLeft w:val="0"/>
                  <w:marRight w:val="0"/>
                  <w:marTop w:val="0"/>
                  <w:marBottom w:val="0"/>
                  <w:divBdr>
                    <w:top w:val="none" w:sz="0" w:space="0" w:color="auto"/>
                    <w:left w:val="none" w:sz="0" w:space="0" w:color="auto"/>
                    <w:bottom w:val="none" w:sz="0" w:space="0" w:color="auto"/>
                    <w:right w:val="none" w:sz="0" w:space="0" w:color="auto"/>
                  </w:divBdr>
                  <w:divsChild>
                    <w:div w:id="8541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06007">
      <w:bodyDiv w:val="1"/>
      <w:marLeft w:val="0"/>
      <w:marRight w:val="0"/>
      <w:marTop w:val="0"/>
      <w:marBottom w:val="0"/>
      <w:divBdr>
        <w:top w:val="none" w:sz="0" w:space="0" w:color="auto"/>
        <w:left w:val="none" w:sz="0" w:space="0" w:color="auto"/>
        <w:bottom w:val="none" w:sz="0" w:space="0" w:color="auto"/>
        <w:right w:val="none" w:sz="0" w:space="0" w:color="auto"/>
      </w:divBdr>
    </w:div>
    <w:div w:id="377703302">
      <w:bodyDiv w:val="1"/>
      <w:marLeft w:val="0"/>
      <w:marRight w:val="0"/>
      <w:marTop w:val="0"/>
      <w:marBottom w:val="0"/>
      <w:divBdr>
        <w:top w:val="none" w:sz="0" w:space="0" w:color="auto"/>
        <w:left w:val="none" w:sz="0" w:space="0" w:color="auto"/>
        <w:bottom w:val="none" w:sz="0" w:space="0" w:color="auto"/>
        <w:right w:val="none" w:sz="0" w:space="0" w:color="auto"/>
      </w:divBdr>
      <w:divsChild>
        <w:div w:id="723214744">
          <w:marLeft w:val="0"/>
          <w:marRight w:val="0"/>
          <w:marTop w:val="0"/>
          <w:marBottom w:val="0"/>
          <w:divBdr>
            <w:top w:val="none" w:sz="0" w:space="0" w:color="auto"/>
            <w:left w:val="none" w:sz="0" w:space="0" w:color="auto"/>
            <w:bottom w:val="none" w:sz="0" w:space="0" w:color="auto"/>
            <w:right w:val="none" w:sz="0" w:space="0" w:color="auto"/>
          </w:divBdr>
          <w:divsChild>
            <w:div w:id="800877697">
              <w:marLeft w:val="0"/>
              <w:marRight w:val="0"/>
              <w:marTop w:val="0"/>
              <w:marBottom w:val="0"/>
              <w:divBdr>
                <w:top w:val="none" w:sz="0" w:space="0" w:color="auto"/>
                <w:left w:val="none" w:sz="0" w:space="0" w:color="auto"/>
                <w:bottom w:val="none" w:sz="0" w:space="0" w:color="auto"/>
                <w:right w:val="none" w:sz="0" w:space="0" w:color="auto"/>
              </w:divBdr>
              <w:divsChild>
                <w:div w:id="2055503475">
                  <w:marLeft w:val="0"/>
                  <w:marRight w:val="0"/>
                  <w:marTop w:val="0"/>
                  <w:marBottom w:val="0"/>
                  <w:divBdr>
                    <w:top w:val="none" w:sz="0" w:space="0" w:color="auto"/>
                    <w:left w:val="none" w:sz="0" w:space="0" w:color="auto"/>
                    <w:bottom w:val="none" w:sz="0" w:space="0" w:color="auto"/>
                    <w:right w:val="none" w:sz="0" w:space="0" w:color="auto"/>
                  </w:divBdr>
                  <w:divsChild>
                    <w:div w:id="1481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65674">
      <w:bodyDiv w:val="1"/>
      <w:marLeft w:val="0"/>
      <w:marRight w:val="0"/>
      <w:marTop w:val="0"/>
      <w:marBottom w:val="0"/>
      <w:divBdr>
        <w:top w:val="none" w:sz="0" w:space="0" w:color="auto"/>
        <w:left w:val="none" w:sz="0" w:space="0" w:color="auto"/>
        <w:bottom w:val="none" w:sz="0" w:space="0" w:color="auto"/>
        <w:right w:val="none" w:sz="0" w:space="0" w:color="auto"/>
      </w:divBdr>
    </w:div>
    <w:div w:id="414279818">
      <w:bodyDiv w:val="1"/>
      <w:marLeft w:val="0"/>
      <w:marRight w:val="0"/>
      <w:marTop w:val="0"/>
      <w:marBottom w:val="0"/>
      <w:divBdr>
        <w:top w:val="none" w:sz="0" w:space="0" w:color="auto"/>
        <w:left w:val="none" w:sz="0" w:space="0" w:color="auto"/>
        <w:bottom w:val="none" w:sz="0" w:space="0" w:color="auto"/>
        <w:right w:val="none" w:sz="0" w:space="0" w:color="auto"/>
      </w:divBdr>
      <w:divsChild>
        <w:div w:id="51080904">
          <w:marLeft w:val="0"/>
          <w:marRight w:val="0"/>
          <w:marTop w:val="0"/>
          <w:marBottom w:val="0"/>
          <w:divBdr>
            <w:top w:val="none" w:sz="0" w:space="0" w:color="auto"/>
            <w:left w:val="none" w:sz="0" w:space="0" w:color="auto"/>
            <w:bottom w:val="none" w:sz="0" w:space="0" w:color="auto"/>
            <w:right w:val="none" w:sz="0" w:space="0" w:color="auto"/>
          </w:divBdr>
          <w:divsChild>
            <w:div w:id="1714891585">
              <w:marLeft w:val="0"/>
              <w:marRight w:val="0"/>
              <w:marTop w:val="0"/>
              <w:marBottom w:val="0"/>
              <w:divBdr>
                <w:top w:val="none" w:sz="0" w:space="0" w:color="auto"/>
                <w:left w:val="none" w:sz="0" w:space="0" w:color="auto"/>
                <w:bottom w:val="none" w:sz="0" w:space="0" w:color="auto"/>
                <w:right w:val="none" w:sz="0" w:space="0" w:color="auto"/>
              </w:divBdr>
              <w:divsChild>
                <w:div w:id="1641694385">
                  <w:marLeft w:val="0"/>
                  <w:marRight w:val="0"/>
                  <w:marTop w:val="0"/>
                  <w:marBottom w:val="0"/>
                  <w:divBdr>
                    <w:top w:val="none" w:sz="0" w:space="0" w:color="auto"/>
                    <w:left w:val="none" w:sz="0" w:space="0" w:color="auto"/>
                    <w:bottom w:val="none" w:sz="0" w:space="0" w:color="auto"/>
                    <w:right w:val="none" w:sz="0" w:space="0" w:color="auto"/>
                  </w:divBdr>
                  <w:divsChild>
                    <w:div w:id="13117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6497">
      <w:bodyDiv w:val="1"/>
      <w:marLeft w:val="0"/>
      <w:marRight w:val="0"/>
      <w:marTop w:val="0"/>
      <w:marBottom w:val="0"/>
      <w:divBdr>
        <w:top w:val="none" w:sz="0" w:space="0" w:color="auto"/>
        <w:left w:val="none" w:sz="0" w:space="0" w:color="auto"/>
        <w:bottom w:val="none" w:sz="0" w:space="0" w:color="auto"/>
        <w:right w:val="none" w:sz="0" w:space="0" w:color="auto"/>
      </w:divBdr>
    </w:div>
    <w:div w:id="440103280">
      <w:bodyDiv w:val="1"/>
      <w:marLeft w:val="0"/>
      <w:marRight w:val="0"/>
      <w:marTop w:val="0"/>
      <w:marBottom w:val="0"/>
      <w:divBdr>
        <w:top w:val="none" w:sz="0" w:space="0" w:color="auto"/>
        <w:left w:val="none" w:sz="0" w:space="0" w:color="auto"/>
        <w:bottom w:val="none" w:sz="0" w:space="0" w:color="auto"/>
        <w:right w:val="none" w:sz="0" w:space="0" w:color="auto"/>
      </w:divBdr>
    </w:div>
    <w:div w:id="535587085">
      <w:bodyDiv w:val="1"/>
      <w:marLeft w:val="0"/>
      <w:marRight w:val="0"/>
      <w:marTop w:val="0"/>
      <w:marBottom w:val="0"/>
      <w:divBdr>
        <w:top w:val="none" w:sz="0" w:space="0" w:color="auto"/>
        <w:left w:val="none" w:sz="0" w:space="0" w:color="auto"/>
        <w:bottom w:val="none" w:sz="0" w:space="0" w:color="auto"/>
        <w:right w:val="none" w:sz="0" w:space="0" w:color="auto"/>
      </w:divBdr>
    </w:div>
    <w:div w:id="584337430">
      <w:bodyDiv w:val="1"/>
      <w:marLeft w:val="0"/>
      <w:marRight w:val="0"/>
      <w:marTop w:val="0"/>
      <w:marBottom w:val="0"/>
      <w:divBdr>
        <w:top w:val="none" w:sz="0" w:space="0" w:color="auto"/>
        <w:left w:val="none" w:sz="0" w:space="0" w:color="auto"/>
        <w:bottom w:val="none" w:sz="0" w:space="0" w:color="auto"/>
        <w:right w:val="none" w:sz="0" w:space="0" w:color="auto"/>
      </w:divBdr>
    </w:div>
    <w:div w:id="634869286">
      <w:bodyDiv w:val="1"/>
      <w:marLeft w:val="0"/>
      <w:marRight w:val="0"/>
      <w:marTop w:val="0"/>
      <w:marBottom w:val="0"/>
      <w:divBdr>
        <w:top w:val="none" w:sz="0" w:space="0" w:color="auto"/>
        <w:left w:val="none" w:sz="0" w:space="0" w:color="auto"/>
        <w:bottom w:val="none" w:sz="0" w:space="0" w:color="auto"/>
        <w:right w:val="none" w:sz="0" w:space="0" w:color="auto"/>
      </w:divBdr>
      <w:divsChild>
        <w:div w:id="448863028">
          <w:marLeft w:val="0"/>
          <w:marRight w:val="0"/>
          <w:marTop w:val="0"/>
          <w:marBottom w:val="0"/>
          <w:divBdr>
            <w:top w:val="none" w:sz="0" w:space="0" w:color="auto"/>
            <w:left w:val="none" w:sz="0" w:space="0" w:color="auto"/>
            <w:bottom w:val="none" w:sz="0" w:space="0" w:color="auto"/>
            <w:right w:val="none" w:sz="0" w:space="0" w:color="auto"/>
          </w:divBdr>
          <w:divsChild>
            <w:div w:id="1483814783">
              <w:marLeft w:val="0"/>
              <w:marRight w:val="0"/>
              <w:marTop w:val="0"/>
              <w:marBottom w:val="0"/>
              <w:divBdr>
                <w:top w:val="none" w:sz="0" w:space="0" w:color="auto"/>
                <w:left w:val="none" w:sz="0" w:space="0" w:color="auto"/>
                <w:bottom w:val="none" w:sz="0" w:space="0" w:color="auto"/>
                <w:right w:val="none" w:sz="0" w:space="0" w:color="auto"/>
              </w:divBdr>
              <w:divsChild>
                <w:div w:id="1332492564">
                  <w:marLeft w:val="0"/>
                  <w:marRight w:val="0"/>
                  <w:marTop w:val="0"/>
                  <w:marBottom w:val="0"/>
                  <w:divBdr>
                    <w:top w:val="none" w:sz="0" w:space="0" w:color="auto"/>
                    <w:left w:val="none" w:sz="0" w:space="0" w:color="auto"/>
                    <w:bottom w:val="none" w:sz="0" w:space="0" w:color="auto"/>
                    <w:right w:val="none" w:sz="0" w:space="0" w:color="auto"/>
                  </w:divBdr>
                  <w:divsChild>
                    <w:div w:id="13450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7715">
      <w:bodyDiv w:val="1"/>
      <w:marLeft w:val="0"/>
      <w:marRight w:val="0"/>
      <w:marTop w:val="0"/>
      <w:marBottom w:val="0"/>
      <w:divBdr>
        <w:top w:val="none" w:sz="0" w:space="0" w:color="auto"/>
        <w:left w:val="none" w:sz="0" w:space="0" w:color="auto"/>
        <w:bottom w:val="none" w:sz="0" w:space="0" w:color="auto"/>
        <w:right w:val="none" w:sz="0" w:space="0" w:color="auto"/>
      </w:divBdr>
      <w:divsChild>
        <w:div w:id="1850175200">
          <w:marLeft w:val="0"/>
          <w:marRight w:val="0"/>
          <w:marTop w:val="0"/>
          <w:marBottom w:val="0"/>
          <w:divBdr>
            <w:top w:val="none" w:sz="0" w:space="0" w:color="auto"/>
            <w:left w:val="none" w:sz="0" w:space="0" w:color="auto"/>
            <w:bottom w:val="none" w:sz="0" w:space="0" w:color="auto"/>
            <w:right w:val="none" w:sz="0" w:space="0" w:color="auto"/>
          </w:divBdr>
          <w:divsChild>
            <w:div w:id="311563178">
              <w:marLeft w:val="0"/>
              <w:marRight w:val="0"/>
              <w:marTop w:val="0"/>
              <w:marBottom w:val="0"/>
              <w:divBdr>
                <w:top w:val="none" w:sz="0" w:space="0" w:color="auto"/>
                <w:left w:val="none" w:sz="0" w:space="0" w:color="auto"/>
                <w:bottom w:val="none" w:sz="0" w:space="0" w:color="auto"/>
                <w:right w:val="none" w:sz="0" w:space="0" w:color="auto"/>
              </w:divBdr>
              <w:divsChild>
                <w:div w:id="81338998">
                  <w:marLeft w:val="0"/>
                  <w:marRight w:val="0"/>
                  <w:marTop w:val="0"/>
                  <w:marBottom w:val="0"/>
                  <w:divBdr>
                    <w:top w:val="none" w:sz="0" w:space="0" w:color="auto"/>
                    <w:left w:val="none" w:sz="0" w:space="0" w:color="auto"/>
                    <w:bottom w:val="none" w:sz="0" w:space="0" w:color="auto"/>
                    <w:right w:val="none" w:sz="0" w:space="0" w:color="auto"/>
                  </w:divBdr>
                  <w:divsChild>
                    <w:div w:id="4716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8425">
      <w:bodyDiv w:val="1"/>
      <w:marLeft w:val="0"/>
      <w:marRight w:val="0"/>
      <w:marTop w:val="0"/>
      <w:marBottom w:val="0"/>
      <w:divBdr>
        <w:top w:val="none" w:sz="0" w:space="0" w:color="auto"/>
        <w:left w:val="none" w:sz="0" w:space="0" w:color="auto"/>
        <w:bottom w:val="none" w:sz="0" w:space="0" w:color="auto"/>
        <w:right w:val="none" w:sz="0" w:space="0" w:color="auto"/>
      </w:divBdr>
      <w:divsChild>
        <w:div w:id="1689873410">
          <w:marLeft w:val="0"/>
          <w:marRight w:val="0"/>
          <w:marTop w:val="0"/>
          <w:marBottom w:val="0"/>
          <w:divBdr>
            <w:top w:val="none" w:sz="0" w:space="0" w:color="auto"/>
            <w:left w:val="none" w:sz="0" w:space="0" w:color="auto"/>
            <w:bottom w:val="none" w:sz="0" w:space="0" w:color="auto"/>
            <w:right w:val="none" w:sz="0" w:space="0" w:color="auto"/>
          </w:divBdr>
          <w:divsChild>
            <w:div w:id="445466692">
              <w:marLeft w:val="0"/>
              <w:marRight w:val="0"/>
              <w:marTop w:val="0"/>
              <w:marBottom w:val="0"/>
              <w:divBdr>
                <w:top w:val="none" w:sz="0" w:space="0" w:color="auto"/>
                <w:left w:val="none" w:sz="0" w:space="0" w:color="auto"/>
                <w:bottom w:val="none" w:sz="0" w:space="0" w:color="auto"/>
                <w:right w:val="none" w:sz="0" w:space="0" w:color="auto"/>
              </w:divBdr>
              <w:divsChild>
                <w:div w:id="530799293">
                  <w:marLeft w:val="0"/>
                  <w:marRight w:val="0"/>
                  <w:marTop w:val="0"/>
                  <w:marBottom w:val="0"/>
                  <w:divBdr>
                    <w:top w:val="none" w:sz="0" w:space="0" w:color="auto"/>
                    <w:left w:val="none" w:sz="0" w:space="0" w:color="auto"/>
                    <w:bottom w:val="none" w:sz="0" w:space="0" w:color="auto"/>
                    <w:right w:val="none" w:sz="0" w:space="0" w:color="auto"/>
                  </w:divBdr>
                  <w:divsChild>
                    <w:div w:id="2330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649">
      <w:bodyDiv w:val="1"/>
      <w:marLeft w:val="0"/>
      <w:marRight w:val="0"/>
      <w:marTop w:val="0"/>
      <w:marBottom w:val="0"/>
      <w:divBdr>
        <w:top w:val="none" w:sz="0" w:space="0" w:color="auto"/>
        <w:left w:val="none" w:sz="0" w:space="0" w:color="auto"/>
        <w:bottom w:val="none" w:sz="0" w:space="0" w:color="auto"/>
        <w:right w:val="none" w:sz="0" w:space="0" w:color="auto"/>
      </w:divBdr>
    </w:div>
    <w:div w:id="705713368">
      <w:bodyDiv w:val="1"/>
      <w:marLeft w:val="0"/>
      <w:marRight w:val="0"/>
      <w:marTop w:val="0"/>
      <w:marBottom w:val="0"/>
      <w:divBdr>
        <w:top w:val="none" w:sz="0" w:space="0" w:color="auto"/>
        <w:left w:val="none" w:sz="0" w:space="0" w:color="auto"/>
        <w:bottom w:val="none" w:sz="0" w:space="0" w:color="auto"/>
        <w:right w:val="none" w:sz="0" w:space="0" w:color="auto"/>
      </w:divBdr>
    </w:div>
    <w:div w:id="742801476">
      <w:bodyDiv w:val="1"/>
      <w:marLeft w:val="0"/>
      <w:marRight w:val="0"/>
      <w:marTop w:val="0"/>
      <w:marBottom w:val="0"/>
      <w:divBdr>
        <w:top w:val="none" w:sz="0" w:space="0" w:color="auto"/>
        <w:left w:val="none" w:sz="0" w:space="0" w:color="auto"/>
        <w:bottom w:val="none" w:sz="0" w:space="0" w:color="auto"/>
        <w:right w:val="none" w:sz="0" w:space="0" w:color="auto"/>
      </w:divBdr>
    </w:div>
    <w:div w:id="755906734">
      <w:bodyDiv w:val="1"/>
      <w:marLeft w:val="0"/>
      <w:marRight w:val="0"/>
      <w:marTop w:val="0"/>
      <w:marBottom w:val="0"/>
      <w:divBdr>
        <w:top w:val="none" w:sz="0" w:space="0" w:color="auto"/>
        <w:left w:val="none" w:sz="0" w:space="0" w:color="auto"/>
        <w:bottom w:val="none" w:sz="0" w:space="0" w:color="auto"/>
        <w:right w:val="none" w:sz="0" w:space="0" w:color="auto"/>
      </w:divBdr>
      <w:divsChild>
        <w:div w:id="255288078">
          <w:marLeft w:val="0"/>
          <w:marRight w:val="0"/>
          <w:marTop w:val="0"/>
          <w:marBottom w:val="0"/>
          <w:divBdr>
            <w:top w:val="none" w:sz="0" w:space="0" w:color="auto"/>
            <w:left w:val="none" w:sz="0" w:space="0" w:color="auto"/>
            <w:bottom w:val="none" w:sz="0" w:space="0" w:color="auto"/>
            <w:right w:val="none" w:sz="0" w:space="0" w:color="auto"/>
          </w:divBdr>
          <w:divsChild>
            <w:div w:id="1990668108">
              <w:marLeft w:val="0"/>
              <w:marRight w:val="0"/>
              <w:marTop w:val="0"/>
              <w:marBottom w:val="0"/>
              <w:divBdr>
                <w:top w:val="none" w:sz="0" w:space="0" w:color="auto"/>
                <w:left w:val="none" w:sz="0" w:space="0" w:color="auto"/>
                <w:bottom w:val="none" w:sz="0" w:space="0" w:color="auto"/>
                <w:right w:val="none" w:sz="0" w:space="0" w:color="auto"/>
              </w:divBdr>
              <w:divsChild>
                <w:div w:id="1254054047">
                  <w:marLeft w:val="0"/>
                  <w:marRight w:val="0"/>
                  <w:marTop w:val="0"/>
                  <w:marBottom w:val="0"/>
                  <w:divBdr>
                    <w:top w:val="none" w:sz="0" w:space="0" w:color="auto"/>
                    <w:left w:val="none" w:sz="0" w:space="0" w:color="auto"/>
                    <w:bottom w:val="none" w:sz="0" w:space="0" w:color="auto"/>
                    <w:right w:val="none" w:sz="0" w:space="0" w:color="auto"/>
                  </w:divBdr>
                  <w:divsChild>
                    <w:div w:id="13279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68263">
      <w:bodyDiv w:val="1"/>
      <w:marLeft w:val="0"/>
      <w:marRight w:val="0"/>
      <w:marTop w:val="0"/>
      <w:marBottom w:val="0"/>
      <w:divBdr>
        <w:top w:val="none" w:sz="0" w:space="0" w:color="auto"/>
        <w:left w:val="none" w:sz="0" w:space="0" w:color="auto"/>
        <w:bottom w:val="none" w:sz="0" w:space="0" w:color="auto"/>
        <w:right w:val="none" w:sz="0" w:space="0" w:color="auto"/>
      </w:divBdr>
      <w:divsChild>
        <w:div w:id="176309888">
          <w:marLeft w:val="0"/>
          <w:marRight w:val="0"/>
          <w:marTop w:val="0"/>
          <w:marBottom w:val="0"/>
          <w:divBdr>
            <w:top w:val="none" w:sz="0" w:space="0" w:color="auto"/>
            <w:left w:val="none" w:sz="0" w:space="0" w:color="auto"/>
            <w:bottom w:val="none" w:sz="0" w:space="0" w:color="auto"/>
            <w:right w:val="none" w:sz="0" w:space="0" w:color="auto"/>
          </w:divBdr>
          <w:divsChild>
            <w:div w:id="1121656681">
              <w:marLeft w:val="0"/>
              <w:marRight w:val="0"/>
              <w:marTop w:val="0"/>
              <w:marBottom w:val="0"/>
              <w:divBdr>
                <w:top w:val="none" w:sz="0" w:space="0" w:color="auto"/>
                <w:left w:val="none" w:sz="0" w:space="0" w:color="auto"/>
                <w:bottom w:val="none" w:sz="0" w:space="0" w:color="auto"/>
                <w:right w:val="none" w:sz="0" w:space="0" w:color="auto"/>
              </w:divBdr>
              <w:divsChild>
                <w:div w:id="396631594">
                  <w:marLeft w:val="0"/>
                  <w:marRight w:val="0"/>
                  <w:marTop w:val="0"/>
                  <w:marBottom w:val="0"/>
                  <w:divBdr>
                    <w:top w:val="none" w:sz="0" w:space="0" w:color="auto"/>
                    <w:left w:val="none" w:sz="0" w:space="0" w:color="auto"/>
                    <w:bottom w:val="none" w:sz="0" w:space="0" w:color="auto"/>
                    <w:right w:val="none" w:sz="0" w:space="0" w:color="auto"/>
                  </w:divBdr>
                  <w:divsChild>
                    <w:div w:id="12115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11728">
      <w:bodyDiv w:val="1"/>
      <w:marLeft w:val="0"/>
      <w:marRight w:val="0"/>
      <w:marTop w:val="0"/>
      <w:marBottom w:val="0"/>
      <w:divBdr>
        <w:top w:val="none" w:sz="0" w:space="0" w:color="auto"/>
        <w:left w:val="none" w:sz="0" w:space="0" w:color="auto"/>
        <w:bottom w:val="none" w:sz="0" w:space="0" w:color="auto"/>
        <w:right w:val="none" w:sz="0" w:space="0" w:color="auto"/>
      </w:divBdr>
    </w:div>
    <w:div w:id="1031415709">
      <w:bodyDiv w:val="1"/>
      <w:marLeft w:val="0"/>
      <w:marRight w:val="0"/>
      <w:marTop w:val="0"/>
      <w:marBottom w:val="0"/>
      <w:divBdr>
        <w:top w:val="none" w:sz="0" w:space="0" w:color="auto"/>
        <w:left w:val="none" w:sz="0" w:space="0" w:color="auto"/>
        <w:bottom w:val="none" w:sz="0" w:space="0" w:color="auto"/>
        <w:right w:val="none" w:sz="0" w:space="0" w:color="auto"/>
      </w:divBdr>
      <w:divsChild>
        <w:div w:id="1037438522">
          <w:marLeft w:val="0"/>
          <w:marRight w:val="0"/>
          <w:marTop w:val="100"/>
          <w:marBottom w:val="0"/>
          <w:divBdr>
            <w:top w:val="none" w:sz="0" w:space="0" w:color="auto"/>
            <w:left w:val="none" w:sz="0" w:space="0" w:color="auto"/>
            <w:bottom w:val="none" w:sz="0" w:space="0" w:color="auto"/>
            <w:right w:val="none" w:sz="0" w:space="0" w:color="auto"/>
          </w:divBdr>
        </w:div>
        <w:div w:id="2103867025">
          <w:marLeft w:val="0"/>
          <w:marRight w:val="0"/>
          <w:marTop w:val="0"/>
          <w:marBottom w:val="0"/>
          <w:divBdr>
            <w:top w:val="none" w:sz="0" w:space="0" w:color="auto"/>
            <w:left w:val="none" w:sz="0" w:space="0" w:color="auto"/>
            <w:bottom w:val="none" w:sz="0" w:space="0" w:color="auto"/>
            <w:right w:val="none" w:sz="0" w:space="0" w:color="auto"/>
          </w:divBdr>
          <w:divsChild>
            <w:div w:id="19556066">
              <w:marLeft w:val="0"/>
              <w:marRight w:val="0"/>
              <w:marTop w:val="0"/>
              <w:marBottom w:val="0"/>
              <w:divBdr>
                <w:top w:val="none" w:sz="0" w:space="0" w:color="auto"/>
                <w:left w:val="none" w:sz="0" w:space="0" w:color="auto"/>
                <w:bottom w:val="none" w:sz="0" w:space="0" w:color="auto"/>
                <w:right w:val="none" w:sz="0" w:space="0" w:color="auto"/>
              </w:divBdr>
              <w:divsChild>
                <w:div w:id="1243563273">
                  <w:marLeft w:val="0"/>
                  <w:marRight w:val="0"/>
                  <w:marTop w:val="0"/>
                  <w:marBottom w:val="0"/>
                  <w:divBdr>
                    <w:top w:val="none" w:sz="0" w:space="0" w:color="auto"/>
                    <w:left w:val="none" w:sz="0" w:space="0" w:color="auto"/>
                    <w:bottom w:val="none" w:sz="0" w:space="0" w:color="auto"/>
                    <w:right w:val="none" w:sz="0" w:space="0" w:color="auto"/>
                  </w:divBdr>
                  <w:divsChild>
                    <w:div w:id="515118727">
                      <w:marLeft w:val="0"/>
                      <w:marRight w:val="0"/>
                      <w:marTop w:val="0"/>
                      <w:marBottom w:val="0"/>
                      <w:divBdr>
                        <w:top w:val="none" w:sz="0" w:space="0" w:color="auto"/>
                        <w:left w:val="none" w:sz="0" w:space="0" w:color="auto"/>
                        <w:bottom w:val="none" w:sz="0" w:space="0" w:color="auto"/>
                        <w:right w:val="none" w:sz="0" w:space="0" w:color="auto"/>
                      </w:divBdr>
                      <w:divsChild>
                        <w:div w:id="14574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9288">
              <w:marLeft w:val="0"/>
              <w:marRight w:val="0"/>
              <w:marTop w:val="0"/>
              <w:marBottom w:val="0"/>
              <w:divBdr>
                <w:top w:val="none" w:sz="0" w:space="0" w:color="auto"/>
                <w:left w:val="none" w:sz="0" w:space="0" w:color="auto"/>
                <w:bottom w:val="none" w:sz="0" w:space="0" w:color="auto"/>
                <w:right w:val="none" w:sz="0" w:space="0" w:color="auto"/>
              </w:divBdr>
              <w:divsChild>
                <w:div w:id="635765288">
                  <w:marLeft w:val="0"/>
                  <w:marRight w:val="0"/>
                  <w:marTop w:val="0"/>
                  <w:marBottom w:val="0"/>
                  <w:divBdr>
                    <w:top w:val="none" w:sz="0" w:space="0" w:color="auto"/>
                    <w:left w:val="none" w:sz="0" w:space="0" w:color="auto"/>
                    <w:bottom w:val="none" w:sz="0" w:space="0" w:color="auto"/>
                    <w:right w:val="none" w:sz="0" w:space="0" w:color="auto"/>
                  </w:divBdr>
                  <w:divsChild>
                    <w:div w:id="5037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71229">
      <w:bodyDiv w:val="1"/>
      <w:marLeft w:val="0"/>
      <w:marRight w:val="0"/>
      <w:marTop w:val="0"/>
      <w:marBottom w:val="0"/>
      <w:divBdr>
        <w:top w:val="none" w:sz="0" w:space="0" w:color="auto"/>
        <w:left w:val="none" w:sz="0" w:space="0" w:color="auto"/>
        <w:bottom w:val="none" w:sz="0" w:space="0" w:color="auto"/>
        <w:right w:val="none" w:sz="0" w:space="0" w:color="auto"/>
      </w:divBdr>
    </w:div>
    <w:div w:id="1129589687">
      <w:bodyDiv w:val="1"/>
      <w:marLeft w:val="0"/>
      <w:marRight w:val="0"/>
      <w:marTop w:val="0"/>
      <w:marBottom w:val="0"/>
      <w:divBdr>
        <w:top w:val="none" w:sz="0" w:space="0" w:color="auto"/>
        <w:left w:val="none" w:sz="0" w:space="0" w:color="auto"/>
        <w:bottom w:val="none" w:sz="0" w:space="0" w:color="auto"/>
        <w:right w:val="none" w:sz="0" w:space="0" w:color="auto"/>
      </w:divBdr>
    </w:div>
    <w:div w:id="1631010475">
      <w:bodyDiv w:val="1"/>
      <w:marLeft w:val="0"/>
      <w:marRight w:val="0"/>
      <w:marTop w:val="0"/>
      <w:marBottom w:val="0"/>
      <w:divBdr>
        <w:top w:val="none" w:sz="0" w:space="0" w:color="auto"/>
        <w:left w:val="none" w:sz="0" w:space="0" w:color="auto"/>
        <w:bottom w:val="none" w:sz="0" w:space="0" w:color="auto"/>
        <w:right w:val="none" w:sz="0" w:space="0" w:color="auto"/>
      </w:divBdr>
      <w:divsChild>
        <w:div w:id="603221538">
          <w:marLeft w:val="0"/>
          <w:marRight w:val="0"/>
          <w:marTop w:val="0"/>
          <w:marBottom w:val="0"/>
          <w:divBdr>
            <w:top w:val="none" w:sz="0" w:space="0" w:color="auto"/>
            <w:left w:val="none" w:sz="0" w:space="0" w:color="auto"/>
            <w:bottom w:val="none" w:sz="0" w:space="0" w:color="auto"/>
            <w:right w:val="none" w:sz="0" w:space="0" w:color="auto"/>
          </w:divBdr>
          <w:divsChild>
            <w:div w:id="881987226">
              <w:marLeft w:val="0"/>
              <w:marRight w:val="0"/>
              <w:marTop w:val="0"/>
              <w:marBottom w:val="0"/>
              <w:divBdr>
                <w:top w:val="none" w:sz="0" w:space="0" w:color="auto"/>
                <w:left w:val="none" w:sz="0" w:space="0" w:color="auto"/>
                <w:bottom w:val="none" w:sz="0" w:space="0" w:color="auto"/>
                <w:right w:val="none" w:sz="0" w:space="0" w:color="auto"/>
              </w:divBdr>
              <w:divsChild>
                <w:div w:id="4168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1972">
          <w:marLeft w:val="0"/>
          <w:marRight w:val="0"/>
          <w:marTop w:val="0"/>
          <w:marBottom w:val="0"/>
          <w:divBdr>
            <w:top w:val="none" w:sz="0" w:space="0" w:color="auto"/>
            <w:left w:val="none" w:sz="0" w:space="0" w:color="auto"/>
            <w:bottom w:val="none" w:sz="0" w:space="0" w:color="auto"/>
            <w:right w:val="none" w:sz="0" w:space="0" w:color="auto"/>
          </w:divBdr>
          <w:divsChild>
            <w:div w:id="965544425">
              <w:marLeft w:val="0"/>
              <w:marRight w:val="0"/>
              <w:marTop w:val="0"/>
              <w:marBottom w:val="0"/>
              <w:divBdr>
                <w:top w:val="none" w:sz="0" w:space="0" w:color="auto"/>
                <w:left w:val="none" w:sz="0" w:space="0" w:color="auto"/>
                <w:bottom w:val="none" w:sz="0" w:space="0" w:color="auto"/>
                <w:right w:val="none" w:sz="0" w:space="0" w:color="auto"/>
              </w:divBdr>
              <w:divsChild>
                <w:div w:id="1490293272">
                  <w:marLeft w:val="0"/>
                  <w:marRight w:val="0"/>
                  <w:marTop w:val="0"/>
                  <w:marBottom w:val="0"/>
                  <w:divBdr>
                    <w:top w:val="none" w:sz="0" w:space="0" w:color="auto"/>
                    <w:left w:val="none" w:sz="0" w:space="0" w:color="auto"/>
                    <w:bottom w:val="none" w:sz="0" w:space="0" w:color="auto"/>
                    <w:right w:val="none" w:sz="0" w:space="0" w:color="auto"/>
                  </w:divBdr>
                  <w:divsChild>
                    <w:div w:id="737939836">
                      <w:marLeft w:val="0"/>
                      <w:marRight w:val="0"/>
                      <w:marTop w:val="60"/>
                      <w:marBottom w:val="0"/>
                      <w:divBdr>
                        <w:top w:val="none" w:sz="0" w:space="0" w:color="auto"/>
                        <w:left w:val="none" w:sz="0" w:space="0" w:color="auto"/>
                        <w:bottom w:val="none" w:sz="0" w:space="0" w:color="auto"/>
                        <w:right w:val="none" w:sz="0" w:space="0" w:color="auto"/>
                      </w:divBdr>
                      <w:divsChild>
                        <w:div w:id="1344820197">
                          <w:marLeft w:val="0"/>
                          <w:marRight w:val="0"/>
                          <w:marTop w:val="0"/>
                          <w:marBottom w:val="280"/>
                          <w:divBdr>
                            <w:top w:val="none" w:sz="0" w:space="0" w:color="auto"/>
                            <w:left w:val="none" w:sz="0" w:space="0" w:color="auto"/>
                            <w:bottom w:val="none" w:sz="0" w:space="0" w:color="auto"/>
                            <w:right w:val="none" w:sz="0" w:space="0" w:color="auto"/>
                          </w:divBdr>
                          <w:divsChild>
                            <w:div w:id="86079672">
                              <w:marLeft w:val="0"/>
                              <w:marRight w:val="0"/>
                              <w:marTop w:val="0"/>
                              <w:marBottom w:val="0"/>
                              <w:divBdr>
                                <w:top w:val="none" w:sz="0" w:space="0" w:color="auto"/>
                                <w:left w:val="none" w:sz="0" w:space="0" w:color="auto"/>
                                <w:bottom w:val="none" w:sz="0" w:space="0" w:color="auto"/>
                                <w:right w:val="none" w:sz="0" w:space="0" w:color="auto"/>
                              </w:divBdr>
                              <w:divsChild>
                                <w:div w:id="7219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3306">
      <w:bodyDiv w:val="1"/>
      <w:marLeft w:val="0"/>
      <w:marRight w:val="0"/>
      <w:marTop w:val="0"/>
      <w:marBottom w:val="0"/>
      <w:divBdr>
        <w:top w:val="none" w:sz="0" w:space="0" w:color="auto"/>
        <w:left w:val="none" w:sz="0" w:space="0" w:color="auto"/>
        <w:bottom w:val="none" w:sz="0" w:space="0" w:color="auto"/>
        <w:right w:val="none" w:sz="0" w:space="0" w:color="auto"/>
      </w:divBdr>
      <w:divsChild>
        <w:div w:id="1502162152">
          <w:marLeft w:val="0"/>
          <w:marRight w:val="0"/>
          <w:marTop w:val="0"/>
          <w:marBottom w:val="0"/>
          <w:divBdr>
            <w:top w:val="none" w:sz="0" w:space="0" w:color="auto"/>
            <w:left w:val="none" w:sz="0" w:space="0" w:color="auto"/>
            <w:bottom w:val="none" w:sz="0" w:space="0" w:color="auto"/>
            <w:right w:val="none" w:sz="0" w:space="0" w:color="auto"/>
          </w:divBdr>
          <w:divsChild>
            <w:div w:id="275991876">
              <w:marLeft w:val="0"/>
              <w:marRight w:val="0"/>
              <w:marTop w:val="0"/>
              <w:marBottom w:val="0"/>
              <w:divBdr>
                <w:top w:val="none" w:sz="0" w:space="0" w:color="auto"/>
                <w:left w:val="none" w:sz="0" w:space="0" w:color="auto"/>
                <w:bottom w:val="none" w:sz="0" w:space="0" w:color="auto"/>
                <w:right w:val="none" w:sz="0" w:space="0" w:color="auto"/>
              </w:divBdr>
              <w:divsChild>
                <w:div w:id="1528833934">
                  <w:marLeft w:val="0"/>
                  <w:marRight w:val="0"/>
                  <w:marTop w:val="0"/>
                  <w:marBottom w:val="0"/>
                  <w:divBdr>
                    <w:top w:val="none" w:sz="0" w:space="0" w:color="auto"/>
                    <w:left w:val="none" w:sz="0" w:space="0" w:color="auto"/>
                    <w:bottom w:val="none" w:sz="0" w:space="0" w:color="auto"/>
                    <w:right w:val="none" w:sz="0" w:space="0" w:color="auto"/>
                  </w:divBdr>
                  <w:divsChild>
                    <w:div w:id="1107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694">
          <w:marLeft w:val="0"/>
          <w:marRight w:val="0"/>
          <w:marTop w:val="0"/>
          <w:marBottom w:val="0"/>
          <w:divBdr>
            <w:top w:val="none" w:sz="0" w:space="0" w:color="auto"/>
            <w:left w:val="none" w:sz="0" w:space="0" w:color="auto"/>
            <w:bottom w:val="none" w:sz="0" w:space="0" w:color="auto"/>
            <w:right w:val="none" w:sz="0" w:space="0" w:color="auto"/>
          </w:divBdr>
          <w:divsChild>
            <w:div w:id="985474084">
              <w:marLeft w:val="0"/>
              <w:marRight w:val="0"/>
              <w:marTop w:val="0"/>
              <w:marBottom w:val="0"/>
              <w:divBdr>
                <w:top w:val="none" w:sz="0" w:space="0" w:color="auto"/>
                <w:left w:val="none" w:sz="0" w:space="0" w:color="auto"/>
                <w:bottom w:val="none" w:sz="0" w:space="0" w:color="auto"/>
                <w:right w:val="none" w:sz="0" w:space="0" w:color="auto"/>
              </w:divBdr>
              <w:divsChild>
                <w:div w:id="2059817221">
                  <w:marLeft w:val="0"/>
                  <w:marRight w:val="0"/>
                  <w:marTop w:val="0"/>
                  <w:marBottom w:val="0"/>
                  <w:divBdr>
                    <w:top w:val="none" w:sz="0" w:space="0" w:color="auto"/>
                    <w:left w:val="none" w:sz="0" w:space="0" w:color="auto"/>
                    <w:bottom w:val="none" w:sz="0" w:space="0" w:color="auto"/>
                    <w:right w:val="none" w:sz="0" w:space="0" w:color="auto"/>
                  </w:divBdr>
                  <w:divsChild>
                    <w:div w:id="5023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5514">
          <w:marLeft w:val="0"/>
          <w:marRight w:val="0"/>
          <w:marTop w:val="0"/>
          <w:marBottom w:val="0"/>
          <w:divBdr>
            <w:top w:val="none" w:sz="0" w:space="0" w:color="auto"/>
            <w:left w:val="none" w:sz="0" w:space="0" w:color="auto"/>
            <w:bottom w:val="none" w:sz="0" w:space="0" w:color="auto"/>
            <w:right w:val="none" w:sz="0" w:space="0" w:color="auto"/>
          </w:divBdr>
          <w:divsChild>
            <w:div w:id="1768846513">
              <w:marLeft w:val="0"/>
              <w:marRight w:val="0"/>
              <w:marTop w:val="0"/>
              <w:marBottom w:val="0"/>
              <w:divBdr>
                <w:top w:val="none" w:sz="0" w:space="0" w:color="auto"/>
                <w:left w:val="none" w:sz="0" w:space="0" w:color="auto"/>
                <w:bottom w:val="none" w:sz="0" w:space="0" w:color="auto"/>
                <w:right w:val="none" w:sz="0" w:space="0" w:color="auto"/>
              </w:divBdr>
              <w:divsChild>
                <w:div w:id="146022095">
                  <w:marLeft w:val="0"/>
                  <w:marRight w:val="0"/>
                  <w:marTop w:val="0"/>
                  <w:marBottom w:val="0"/>
                  <w:divBdr>
                    <w:top w:val="none" w:sz="0" w:space="0" w:color="auto"/>
                    <w:left w:val="none" w:sz="0" w:space="0" w:color="auto"/>
                    <w:bottom w:val="none" w:sz="0" w:space="0" w:color="auto"/>
                    <w:right w:val="none" w:sz="0" w:space="0" w:color="auto"/>
                  </w:divBdr>
                  <w:divsChild>
                    <w:div w:id="6531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4155">
      <w:bodyDiv w:val="1"/>
      <w:marLeft w:val="0"/>
      <w:marRight w:val="0"/>
      <w:marTop w:val="0"/>
      <w:marBottom w:val="0"/>
      <w:divBdr>
        <w:top w:val="none" w:sz="0" w:space="0" w:color="auto"/>
        <w:left w:val="none" w:sz="0" w:space="0" w:color="auto"/>
        <w:bottom w:val="none" w:sz="0" w:space="0" w:color="auto"/>
        <w:right w:val="none" w:sz="0" w:space="0" w:color="auto"/>
      </w:divBdr>
    </w:div>
    <w:div w:id="2110932196">
      <w:bodyDiv w:val="1"/>
      <w:marLeft w:val="0"/>
      <w:marRight w:val="0"/>
      <w:marTop w:val="0"/>
      <w:marBottom w:val="0"/>
      <w:divBdr>
        <w:top w:val="none" w:sz="0" w:space="0" w:color="auto"/>
        <w:left w:val="none" w:sz="0" w:space="0" w:color="auto"/>
        <w:bottom w:val="none" w:sz="0" w:space="0" w:color="auto"/>
        <w:right w:val="none" w:sz="0" w:space="0" w:color="auto"/>
      </w:divBdr>
      <w:divsChild>
        <w:div w:id="1669285409">
          <w:marLeft w:val="0"/>
          <w:marRight w:val="0"/>
          <w:marTop w:val="0"/>
          <w:marBottom w:val="0"/>
          <w:divBdr>
            <w:top w:val="none" w:sz="0" w:space="0" w:color="auto"/>
            <w:left w:val="none" w:sz="0" w:space="0" w:color="auto"/>
            <w:bottom w:val="none" w:sz="0" w:space="0" w:color="auto"/>
            <w:right w:val="none" w:sz="0" w:space="0" w:color="auto"/>
          </w:divBdr>
          <w:divsChild>
            <w:div w:id="1903710446">
              <w:marLeft w:val="0"/>
              <w:marRight w:val="0"/>
              <w:marTop w:val="0"/>
              <w:marBottom w:val="0"/>
              <w:divBdr>
                <w:top w:val="none" w:sz="0" w:space="0" w:color="auto"/>
                <w:left w:val="none" w:sz="0" w:space="0" w:color="auto"/>
                <w:bottom w:val="none" w:sz="0" w:space="0" w:color="auto"/>
                <w:right w:val="none" w:sz="0" w:space="0" w:color="auto"/>
              </w:divBdr>
              <w:divsChild>
                <w:div w:id="502550229">
                  <w:marLeft w:val="0"/>
                  <w:marRight w:val="0"/>
                  <w:marTop w:val="0"/>
                  <w:marBottom w:val="0"/>
                  <w:divBdr>
                    <w:top w:val="none" w:sz="0" w:space="0" w:color="auto"/>
                    <w:left w:val="none" w:sz="0" w:space="0" w:color="auto"/>
                    <w:bottom w:val="none" w:sz="0" w:space="0" w:color="auto"/>
                    <w:right w:val="none" w:sz="0" w:space="0" w:color="auto"/>
                  </w:divBdr>
                  <w:divsChild>
                    <w:div w:id="18380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med.edu.al" TargetMode="External"/><Relationship Id="rId1" Type="http://schemas.openxmlformats.org/officeDocument/2006/relationships/hyperlink" Target="http://www.umed.ed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FA49D3346B0DAB459837EBBFB682E9DE" ma:contentTypeVersion="10" ma:contentTypeDescription="Δημιουργία νέου εγγράφου" ma:contentTypeScope="" ma:versionID="d7e3363d5190fb3a7d22f32188e30cd3">
  <xsd:schema xmlns:xsd="http://www.w3.org/2001/XMLSchema" xmlns:xs="http://www.w3.org/2001/XMLSchema" xmlns:p="http://schemas.microsoft.com/office/2006/metadata/properties" xmlns:ns3="20f7af65-fcb5-48bc-b879-266857af472c" targetNamespace="http://schemas.microsoft.com/office/2006/metadata/properties" ma:root="true" ma:fieldsID="388871a6c75ef9341f0ba59c5642921d" ns3:_="">
    <xsd:import namespace="20f7af65-fcb5-48bc-b879-266857af4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7af65-fcb5-48bc-b879-266857af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15CAA-634D-4DF2-A219-AF4FC05FD6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F702B2-6099-4505-91A4-73E4668B1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7af65-fcb5-48bc-b879-266857af4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57B9A-B6BE-49F2-8A48-B125C8616752}">
  <ds:schemaRefs>
    <ds:schemaRef ds:uri="http://schemas.microsoft.com/sharepoint/v3/contenttype/forms"/>
  </ds:schemaRefs>
</ds:datastoreItem>
</file>

<file path=customXml/itemProps4.xml><?xml version="1.0" encoding="utf-8"?>
<ds:datastoreItem xmlns:ds="http://schemas.openxmlformats.org/officeDocument/2006/customXml" ds:itemID="{BFE0A93E-A840-4840-AE8D-78F4971D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2465</Words>
  <Characters>14054</Characters>
  <Application>Microsoft Office Word</Application>
  <DocSecurity>0</DocSecurity>
  <Lines>117</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16487</CharactersWithSpaces>
  <SharedDoc>false</SharedDoc>
  <HLinks>
    <vt:vector size="12" baseType="variant">
      <vt:variant>
        <vt:i4>4849709</vt:i4>
      </vt:variant>
      <vt:variant>
        <vt:i4>3</vt:i4>
      </vt:variant>
      <vt:variant>
        <vt:i4>0</vt:i4>
      </vt:variant>
      <vt:variant>
        <vt:i4>5</vt:i4>
      </vt:variant>
      <vt:variant>
        <vt:lpwstr>mailto:info@univlora.edu.al</vt:lpwstr>
      </vt:variant>
      <vt:variant>
        <vt:lpwstr/>
      </vt:variant>
      <vt:variant>
        <vt:i4>2162743</vt:i4>
      </vt:variant>
      <vt:variant>
        <vt:i4>0</vt:i4>
      </vt:variant>
      <vt:variant>
        <vt:i4>0</vt:i4>
      </vt:variant>
      <vt:variant>
        <vt:i4>5</vt:i4>
      </vt:variant>
      <vt:variant>
        <vt:lpwstr>http://www.univlora.edu.al/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Vangjush Mile</dc:creator>
  <cp:keywords/>
  <cp:lastModifiedBy>XHENSILA</cp:lastModifiedBy>
  <cp:revision>4</cp:revision>
  <cp:lastPrinted>2022-05-26T14:18:00Z</cp:lastPrinted>
  <dcterms:created xsi:type="dcterms:W3CDTF">2025-02-04T12:43:00Z</dcterms:created>
  <dcterms:modified xsi:type="dcterms:W3CDTF">2025-02-04T14:18:00Z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0x010100FA49D3346B0DAB459837EBBFB682E9DE</vt:lpwstr>
  </property>
</Properties>
</file>